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Cs/>
          <w:color w:val="auto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spacing w:val="-2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56"/>
          <w:szCs w:val="56"/>
        </w:rPr>
      </w:pPr>
    </w:p>
    <w:p>
      <w:pPr>
        <w:jc w:val="center"/>
        <w:rPr>
          <w:rFonts w:hint="eastAsia" w:eastAsia="黑体" w:cs="Times New Roman"/>
          <w:color w:val="auto"/>
          <w:sz w:val="52"/>
          <w:szCs w:val="52"/>
          <w:lang w:val="en-US" w:eastAsia="zh-CN"/>
        </w:rPr>
      </w:pPr>
      <w:bookmarkStart w:id="0" w:name="OLE_LINK1"/>
      <w:r>
        <w:rPr>
          <w:rFonts w:hint="eastAsia" w:ascii="Times New Roman" w:hAnsi="Times New Roman" w:eastAsia="黑体" w:cs="Times New Roman"/>
          <w:color w:val="auto"/>
          <w:sz w:val="52"/>
          <w:szCs w:val="52"/>
          <w:lang w:val="en-US" w:eastAsia="zh-CN"/>
        </w:rPr>
        <w:t>汾河流域水文资料收集</w:t>
      </w:r>
      <w:r>
        <w:rPr>
          <w:rFonts w:hint="eastAsia" w:eastAsia="黑体" w:cs="Times New Roman"/>
          <w:color w:val="auto"/>
          <w:sz w:val="52"/>
          <w:szCs w:val="52"/>
          <w:lang w:val="en-US" w:eastAsia="zh-CN"/>
        </w:rPr>
        <w:t>、整理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56"/>
          <w:szCs w:val="56"/>
        </w:rPr>
      </w:pPr>
      <w:r>
        <w:rPr>
          <w:rFonts w:hint="eastAsia" w:ascii="Times New Roman" w:hAnsi="Times New Roman" w:eastAsia="黑体" w:cs="Times New Roman"/>
          <w:color w:val="auto"/>
          <w:sz w:val="52"/>
          <w:szCs w:val="52"/>
          <w:lang w:val="en-US" w:eastAsia="zh-CN"/>
        </w:rPr>
        <w:t>及初步分析</w:t>
      </w:r>
      <w:r>
        <w:rPr>
          <w:rFonts w:hint="eastAsia" w:ascii="Times New Roman" w:hAnsi="Times New Roman" w:eastAsia="黑体" w:cs="Times New Roman"/>
          <w:color w:val="auto"/>
          <w:sz w:val="52"/>
          <w:szCs w:val="52"/>
        </w:rPr>
        <w:t>项目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84"/>
          <w:szCs w:val="84"/>
        </w:rPr>
      </w:pPr>
      <w:r>
        <w:rPr>
          <w:rFonts w:hint="default" w:ascii="Times New Roman" w:hAnsi="Times New Roman" w:eastAsia="黑体" w:cs="Times New Roman"/>
          <w:color w:val="auto"/>
          <w:sz w:val="72"/>
          <w:szCs w:val="72"/>
        </w:rPr>
        <w:t>采购报价邀请文件</w:t>
      </w:r>
      <w:bookmarkEnd w:id="0"/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14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14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14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14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4"/>
        <w:rPr>
          <w:rFonts w:hint="eastAsia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1084" w:firstLineChars="300"/>
        <w:jc w:val="both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采  购  人：</w:t>
      </w:r>
      <w:r>
        <w:rPr>
          <w:rFonts w:hint="eastAsia"/>
          <w:b/>
          <w:bCs/>
          <w:sz w:val="36"/>
          <w:szCs w:val="36"/>
          <w:lang w:val="en-US" w:eastAsia="zh-CN"/>
        </w:rPr>
        <w:t>北京川流科技开发有限公司</w:t>
      </w:r>
    </w:p>
    <w:p>
      <w:pPr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二〇二</w:t>
      </w:r>
      <w:r>
        <w:rPr>
          <w:rFonts w:hint="eastAsia" w:eastAsia="黑体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年</w:t>
      </w:r>
      <w:r>
        <w:rPr>
          <w:rFonts w:hint="eastAsia" w:eastAsia="黑体" w:cs="Times New Roman"/>
          <w:b/>
          <w:bCs/>
          <w:color w:val="auto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月</w:t>
      </w:r>
    </w:p>
    <w:p>
      <w:pPr>
        <w:pStyle w:val="84"/>
        <w:jc w:val="center"/>
        <w:rPr>
          <w:rFonts w:hint="eastAsia" w:ascii="仿宋" w:hAnsi="仿宋" w:eastAsia="仿宋" w:cs="仿宋"/>
          <w:color w:val="auto"/>
          <w:sz w:val="44"/>
          <w:szCs w:val="44"/>
          <w:lang w:val="zh-C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linePitch="312" w:charSpace="0"/>
        </w:sectPr>
      </w:pPr>
      <w:bookmarkStart w:id="1" w:name="_Toc9955"/>
      <w:bookmarkStart w:id="2" w:name="_Toc2908"/>
      <w:bookmarkStart w:id="3" w:name="_Toc9463"/>
      <w:bookmarkStart w:id="4" w:name="_Toc24267"/>
      <w:bookmarkStart w:id="5" w:name="_Toc22276"/>
      <w:bookmarkStart w:id="6" w:name="_Toc8299"/>
    </w:p>
    <w:p>
      <w:pPr>
        <w:pStyle w:val="84"/>
        <w:jc w:val="center"/>
        <w:rPr>
          <w:rFonts w:hint="eastAsia" w:ascii="仿宋" w:hAnsi="仿宋" w:eastAsia="仿宋" w:cs="仿宋"/>
          <w:color w:val="auto"/>
          <w:sz w:val="44"/>
          <w:szCs w:val="44"/>
          <w:lang w:val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zh-CN"/>
        </w:rPr>
        <w:t>目  录</w:t>
      </w:r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rPr>
          <w:rFonts w:hint="eastAsia" w:ascii="仿宋" w:hAnsi="仿宋" w:eastAsia="仿宋" w:cs="仿宋"/>
          <w:color w:val="auto"/>
          <w:lang w:val="zh-CN"/>
        </w:rPr>
      </w:pPr>
    </w:p>
    <w:p>
      <w:pPr>
        <w:pStyle w:val="24"/>
        <w:tabs>
          <w:tab w:val="right" w:leader="dot" w:pos="9026"/>
          <w:tab w:val="clear" w:pos="9344"/>
        </w:tabs>
      </w:pPr>
      <w:r>
        <w:rPr>
          <w:rFonts w:hint="eastAsia" w:ascii="仿宋" w:hAnsi="仿宋" w:eastAsia="仿宋" w:cs="仿宋"/>
          <w:b w:val="0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color w:val="auto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b w:val="0"/>
          <w:color w:val="auto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_Toc1521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default" w:ascii="Times New Roman" w:hAnsi="Times New Roman" w:eastAsia="仿宋_GB2312" w:cs="Times New Roman"/>
          <w:snapToGrid w:val="0"/>
          <w:kern w:val="0"/>
        </w:rPr>
        <w:t>第一章　报价须知</w:t>
      </w:r>
      <w:r>
        <w:tab/>
      </w:r>
      <w:r>
        <w:fldChar w:fldCharType="begin"/>
      </w:r>
      <w:r>
        <w:instrText xml:space="preserve"> PAGEREF _Toc1521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7"/>
        <w:tabs>
          <w:tab w:val="right" w:leader="dot" w:pos="9026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_Toc13485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default" w:ascii="Times New Roman" w:hAnsi="Times New Roman" w:cs="Times New Roman"/>
        </w:rPr>
        <w:t>一、基本情况</w:t>
      </w:r>
      <w:r>
        <w:tab/>
      </w:r>
      <w:r>
        <w:fldChar w:fldCharType="begin"/>
      </w:r>
      <w:r>
        <w:instrText xml:space="preserve"> PAGEREF _Toc13485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7"/>
        <w:tabs>
          <w:tab w:val="right" w:leader="dot" w:pos="9026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_Toc3520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二、</w:t>
      </w:r>
      <w:r>
        <w:rPr>
          <w:rFonts w:hint="default" w:ascii="Times New Roman" w:hAnsi="Times New Roman" w:cs="Times New Roman"/>
        </w:rPr>
        <w:t>报价人资格要求</w:t>
      </w:r>
      <w:r>
        <w:tab/>
      </w:r>
      <w:r>
        <w:fldChar w:fldCharType="begin"/>
      </w:r>
      <w:r>
        <w:instrText xml:space="preserve"> PAGEREF _Toc3520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7"/>
        <w:tabs>
          <w:tab w:val="right" w:leader="dot" w:pos="9026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_Toc15327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三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询价</w:t>
      </w:r>
      <w:r>
        <w:rPr>
          <w:rFonts w:hint="default" w:ascii="Times New Roman" w:hAnsi="Times New Roman" w:cs="Times New Roman"/>
          <w:lang w:val="en-US" w:eastAsia="zh-CN"/>
        </w:rPr>
        <w:t>文件的提供</w:t>
      </w:r>
      <w:r>
        <w:tab/>
      </w:r>
      <w:r>
        <w:fldChar w:fldCharType="begin"/>
      </w:r>
      <w:r>
        <w:instrText xml:space="preserve"> PAGEREF _Toc15327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7"/>
        <w:tabs>
          <w:tab w:val="right" w:leader="dot" w:pos="9026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_Toc2542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四</w:t>
      </w:r>
      <w:r>
        <w:rPr>
          <w:rFonts w:hint="default" w:ascii="Times New Roman" w:hAnsi="Times New Roman" w:cs="Times New Roman"/>
          <w:lang w:val="en-US" w:eastAsia="zh-CN"/>
        </w:rPr>
        <w:t>、报价文件提交时间、地点</w:t>
      </w:r>
      <w:r>
        <w:tab/>
      </w:r>
      <w:r>
        <w:fldChar w:fldCharType="begin"/>
      </w:r>
      <w:r>
        <w:instrText xml:space="preserve"> PAGEREF _Toc2542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4"/>
        <w:tabs>
          <w:tab w:val="right" w:leader="dot" w:pos="9026"/>
          <w:tab w:val="clear" w:pos="9344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_Toc18732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default" w:ascii="Times New Roman" w:hAnsi="Times New Roman" w:eastAsia="仿宋_GB2312" w:cs="Times New Roman"/>
          <w:snapToGrid w:val="0"/>
          <w:kern w:val="0"/>
        </w:rPr>
        <w:t>第二章　报价文件</w:t>
      </w:r>
      <w:r>
        <w:tab/>
      </w:r>
      <w:r>
        <w:fldChar w:fldCharType="begin"/>
      </w:r>
      <w:r>
        <w:instrText xml:space="preserve"> PAGEREF _Toc18732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7"/>
        <w:tabs>
          <w:tab w:val="right" w:leader="dot" w:pos="9026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_Toc14118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default" w:ascii="Times New Roman" w:hAnsi="Times New Roman" w:cs="Times New Roman"/>
        </w:rPr>
        <w:t>一、文本份数</w:t>
      </w:r>
      <w:r>
        <w:tab/>
      </w:r>
      <w:r>
        <w:fldChar w:fldCharType="begin"/>
      </w:r>
      <w:r>
        <w:instrText xml:space="preserve"> PAGEREF _Toc14118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7"/>
        <w:tabs>
          <w:tab w:val="right" w:leader="dot" w:pos="9026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_Toc12874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default" w:ascii="Times New Roman" w:hAnsi="Times New Roman" w:cs="Times New Roman"/>
        </w:rPr>
        <w:t>二、报价文件主要内容</w:t>
      </w:r>
      <w:r>
        <w:tab/>
      </w:r>
      <w:r>
        <w:fldChar w:fldCharType="begin"/>
      </w:r>
      <w:r>
        <w:instrText xml:space="preserve"> PAGEREF _Toc12874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7"/>
        <w:tabs>
          <w:tab w:val="right" w:leader="dot" w:pos="9026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_Toc22806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三</w:t>
      </w:r>
      <w:r>
        <w:rPr>
          <w:rFonts w:hint="default" w:ascii="Times New Roman" w:hAnsi="Times New Roman" w:cs="Times New Roman"/>
        </w:rPr>
        <w:t>、报价</w:t>
      </w:r>
      <w:r>
        <w:tab/>
      </w:r>
      <w:r>
        <w:fldChar w:fldCharType="begin"/>
      </w:r>
      <w:r>
        <w:instrText xml:space="preserve"> PAGEREF _Toc22806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7"/>
        <w:tabs>
          <w:tab w:val="right" w:leader="dot" w:pos="9026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_Toc9661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四</w:t>
      </w:r>
      <w:r>
        <w:rPr>
          <w:rFonts w:hint="default" w:ascii="Times New Roman" w:hAnsi="Times New Roman" w:cs="Times New Roman"/>
        </w:rPr>
        <w:t>、报价</w:t>
      </w:r>
      <w:r>
        <w:rPr>
          <w:rFonts w:hint="eastAsia" w:ascii="Times New Roman" w:hAnsi="Times New Roman" w:cs="Times New Roman"/>
          <w:lang w:val="en-US" w:eastAsia="zh-CN"/>
        </w:rPr>
        <w:t>说明</w:t>
      </w:r>
      <w:r>
        <w:tab/>
      </w:r>
      <w:r>
        <w:fldChar w:fldCharType="begin"/>
      </w:r>
      <w:r>
        <w:instrText xml:space="preserve"> PAGEREF _Toc9661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4"/>
        <w:tabs>
          <w:tab w:val="right" w:leader="dot" w:pos="9026"/>
          <w:tab w:val="clear" w:pos="9344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_Toc8085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Cs w:val="44"/>
          <w:lang w:val="en-US" w:eastAsia="zh-CN" w:bidi="ar-SA"/>
        </w:rPr>
        <w:t>第三章　报价评定</w:t>
      </w:r>
      <w:r>
        <w:tab/>
      </w:r>
      <w:r>
        <w:fldChar w:fldCharType="begin"/>
      </w:r>
      <w:r>
        <w:instrText xml:space="preserve"> PAGEREF _Toc8085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pStyle w:val="24"/>
        <w:tabs>
          <w:tab w:val="right" w:leader="dot" w:pos="9026"/>
          <w:tab w:val="clear" w:pos="9344"/>
        </w:tabs>
      </w:pPr>
      <w:r>
        <w:rPr>
          <w:rFonts w:hint="eastAsia" w:ascii="仿宋" w:hAnsi="仿宋" w:eastAsia="仿宋" w:cs="仿宋"/>
          <w:color w:val="auto"/>
          <w:szCs w:val="28"/>
        </w:rPr>
        <w:fldChar w:fldCharType="begin"/>
      </w:r>
      <w:r>
        <w:rPr>
          <w:rFonts w:hint="eastAsia" w:ascii="仿宋" w:hAnsi="仿宋" w:eastAsia="仿宋" w:cs="仿宋"/>
          <w:szCs w:val="28"/>
        </w:rPr>
        <w:instrText xml:space="preserve"> HYPERLINK \l _Toc27096 </w:instrText>
      </w:r>
      <w:r>
        <w:rPr>
          <w:rFonts w:hint="eastAsia" w:ascii="仿宋" w:hAnsi="仿宋" w:eastAsia="仿宋" w:cs="仿宋"/>
          <w:szCs w:val="28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Cs w:val="36"/>
          <w:lang w:val="en-US" w:eastAsia="zh-CN" w:bidi="ar-SA"/>
        </w:rPr>
        <w:t>附件：文函、表格格式</w:t>
      </w:r>
      <w:r>
        <w:tab/>
      </w:r>
      <w:r>
        <w:fldChar w:fldCharType="begin"/>
      </w:r>
      <w:r>
        <w:instrText xml:space="preserve"> PAGEREF _Toc27096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Cs w:val="28"/>
        </w:rPr>
        <w:fldChar w:fldCharType="end"/>
      </w: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  <w:sectPr>
          <w:footerReference r:id="rId9" w:type="first"/>
          <w:footerReference r:id="rId8" w:type="default"/>
          <w:pgSz w:w="11906" w:h="16838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linePitch="312" w:charSpace="0"/>
        </w:sectPr>
      </w:pPr>
    </w:p>
    <w:p>
      <w:pPr>
        <w:pStyle w:val="2"/>
        <w:spacing w:before="120" w:after="120" w:line="360" w:lineRule="auto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  <w:bookmarkStart w:id="7" w:name="_Toc235415192"/>
      <w:bookmarkStart w:id="8" w:name="_Toc1521"/>
      <w:r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  <w:t>第一章　报价须知</w:t>
      </w:r>
      <w:bookmarkEnd w:id="7"/>
      <w:bookmarkEnd w:id="8"/>
    </w:p>
    <w:p>
      <w:pPr>
        <w:pStyle w:val="3"/>
        <w:rPr>
          <w:rFonts w:hint="default" w:ascii="Times New Roman" w:hAnsi="Times New Roman" w:cs="Times New Roman"/>
          <w:color w:val="auto"/>
        </w:rPr>
      </w:pPr>
      <w:bookmarkStart w:id="9" w:name="_Toc13485"/>
      <w:bookmarkStart w:id="10" w:name="_Toc390272533"/>
      <w:bookmarkStart w:id="11" w:name="_Toc235415194"/>
      <w:bookmarkStart w:id="12" w:name="_Toc248250681"/>
      <w:bookmarkStart w:id="13" w:name="_Toc382818085"/>
      <w:bookmarkStart w:id="14" w:name="_Toc248307229"/>
      <w:r>
        <w:rPr>
          <w:rFonts w:hint="default" w:ascii="Times New Roman" w:hAnsi="Times New Roman" w:cs="Times New Roman"/>
          <w:color w:val="auto"/>
        </w:rPr>
        <w:t>一、基本情况</w:t>
      </w:r>
      <w:bookmarkEnd w:id="9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根据汾河流域设计洪水计算项目（项目编号：SXHC202302013）要求，需充分研究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汾河流域暴雨过程,揭示洪水形成机制,构建符合本区域特征的汾河流域暴雨洪水机理，同时研究水利工程对洪水的影响，还原修正实测洪水资料，并分析经过水库影响后干流各河段的设计洪水计算成果，提出满足目前河道特征的干流设计洪水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我公司为更好的完善项目水文资料，保障项目完成质量，拟针对“汾河流域水文资料收集、整理及初步分析”部分开展采购邀请。</w:t>
      </w:r>
    </w:p>
    <w:bookmarkEnd w:id="10"/>
    <w:bookmarkEnd w:id="11"/>
    <w:bookmarkEnd w:id="12"/>
    <w:bookmarkEnd w:id="13"/>
    <w:bookmarkEnd w:id="14"/>
    <w:p>
      <w:pPr>
        <w:pStyle w:val="3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15" w:name="_Toc390272535"/>
      <w:bookmarkStart w:id="16" w:name="_Toc382818087"/>
      <w:bookmarkStart w:id="17" w:name="_Toc3520"/>
      <w:bookmarkStart w:id="18" w:name="_Toc248307231"/>
      <w:bookmarkStart w:id="19" w:name="_Toc235415196"/>
      <w:bookmarkStart w:id="20" w:name="_Toc248250683"/>
      <w:bookmarkStart w:id="21" w:name="_Hlk45383835"/>
      <w:r>
        <w:rPr>
          <w:rFonts w:hint="eastAsia" w:ascii="Times New Roman" w:hAnsi="Times New Roman" w:cs="Times New Roman"/>
          <w:color w:val="auto"/>
          <w:lang w:val="en-US" w:eastAsia="zh-CN"/>
        </w:rPr>
        <w:t>二、项目采购需求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6"/>
          <w:lang w:val="en-US" w:eastAsia="zh-CN"/>
        </w:rPr>
        <w:t>资料收集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6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6"/>
        </w:rPr>
        <w:t>为摸清汾河上游河段、文峪河流域等重要支流河段降雨-径流-洪水机理和修订汾河干流洪水成果，还需收集流域内重要降雨站点、水文站场次洪水、大断面资料，</w:t>
      </w:r>
      <w:r>
        <w:rPr>
          <w:rFonts w:hint="eastAsia" w:ascii="仿宋_GB2312" w:eastAsia="仿宋_GB2312" w:cs="Times New Roman"/>
          <w:sz w:val="32"/>
          <w:szCs w:val="36"/>
          <w:lang w:val="en-US" w:eastAsia="zh-CN"/>
        </w:rPr>
        <w:t>资料清单见下表1-3</w:t>
      </w:r>
      <w:r>
        <w:rPr>
          <w:rFonts w:hint="eastAsia" w:ascii="仿宋_GB2312" w:eastAsia="仿宋_GB2312" w:cs="Times New Roman"/>
          <w:sz w:val="32"/>
          <w:szCs w:val="36"/>
          <w:lang w:eastAsia="zh-CN"/>
        </w:rPr>
        <w:t>。</w:t>
      </w:r>
    </w:p>
    <w:p>
      <w:pPr>
        <w:rPr>
          <w:rFonts w:hint="eastAsia" w:ascii="仿宋_GB2312" w:hAnsi="Times New Roman" w:eastAsia="仿宋_GB2312" w:cs="Times New Roman"/>
          <w:sz w:val="32"/>
          <w:szCs w:val="36"/>
        </w:rPr>
      </w:pPr>
      <w:r>
        <w:rPr>
          <w:rFonts w:hint="eastAsia" w:ascii="仿宋_GB2312" w:hAnsi="Times New Roman" w:eastAsia="仿宋_GB2312" w:cs="Times New Roman"/>
          <w:sz w:val="32"/>
          <w:szCs w:val="36"/>
        </w:rPr>
        <w:br w:type="page"/>
      </w: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6"/>
          <w:lang w:val="en-US" w:eastAsia="zh-CN"/>
        </w:rPr>
        <w:t xml:space="preserve">表1  </w:t>
      </w:r>
      <w:r>
        <w:rPr>
          <w:rFonts w:hint="eastAsia" w:ascii="仿宋_GB2312" w:hAnsi="Times New Roman" w:eastAsia="仿宋_GB2312" w:cs="Times New Roman"/>
          <w:sz w:val="32"/>
          <w:szCs w:val="36"/>
        </w:rPr>
        <w:t>洪水水文要素摘录信息</w:t>
      </w:r>
      <w:r>
        <w:rPr>
          <w:rFonts w:hint="eastAsia" w:ascii="仿宋_GB2312" w:eastAsia="仿宋_GB2312" w:cs="Times New Roman"/>
          <w:sz w:val="32"/>
          <w:szCs w:val="36"/>
          <w:lang w:val="en-US" w:eastAsia="zh-CN"/>
        </w:rPr>
        <w:t>表</w:t>
      </w:r>
    </w:p>
    <w:tbl>
      <w:tblPr>
        <w:tblStyle w:val="34"/>
        <w:tblW w:w="8389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6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水文站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宁化堡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娄烦</w:t>
            </w:r>
          </w:p>
        </w:tc>
        <w:tc>
          <w:tcPr>
            <w:tcW w:w="63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1994，2010，2019-2022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汾河水库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2013、2015-2022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双家寨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文峪河水库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1962-1992，1994-2002，2007-2022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逯家岩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2012-2022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灵石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1992-2022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石滩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1985-1988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柴庄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1956-2016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新绛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2016-2022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河津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1998-2008，2014-2022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大交</w:t>
            </w:r>
          </w:p>
        </w:tc>
        <w:tc>
          <w:tcPr>
            <w:tcW w:w="63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1995、1997、2002、2005、2006、2009、2017、2018、2019、2022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浍河水库</w:t>
            </w:r>
          </w:p>
        </w:tc>
        <w:tc>
          <w:tcPr>
            <w:tcW w:w="639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1959-1992，1994-2022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sz w:val="32"/>
          <w:szCs w:val="36"/>
        </w:rPr>
      </w:pPr>
      <w:r>
        <w:rPr>
          <w:rFonts w:ascii="仿宋_GB2312" w:hAnsi="Times New Roman" w:eastAsia="仿宋_GB2312" w:cs="Times New Roman"/>
          <w:sz w:val="32"/>
          <w:szCs w:val="36"/>
        </w:rPr>
        <w:br w:type="page"/>
      </w: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6"/>
          <w:lang w:val="en-US" w:eastAsia="zh-CN"/>
        </w:rPr>
      </w:pPr>
      <w:bookmarkStart w:id="65" w:name="_GoBack"/>
      <w:bookmarkEnd w:id="65"/>
      <w:r>
        <w:rPr>
          <w:rFonts w:hint="eastAsia" w:ascii="仿宋_GB2312" w:eastAsia="仿宋_GB2312" w:cs="Times New Roman"/>
          <w:sz w:val="32"/>
          <w:szCs w:val="36"/>
          <w:lang w:val="en-US" w:eastAsia="zh-CN"/>
        </w:rPr>
        <w:t xml:space="preserve">表2 </w:t>
      </w:r>
      <w:r>
        <w:rPr>
          <w:rFonts w:hint="eastAsia" w:ascii="仿宋_GB2312" w:hAnsi="Times New Roman" w:eastAsia="仿宋_GB2312" w:cs="Times New Roman"/>
          <w:sz w:val="32"/>
          <w:szCs w:val="36"/>
        </w:rPr>
        <w:t>降水摘录信息</w:t>
      </w:r>
      <w:r>
        <w:rPr>
          <w:rFonts w:hint="eastAsia" w:ascii="仿宋_GB2312" w:eastAsia="仿宋_GB2312" w:cs="Times New Roman"/>
          <w:sz w:val="32"/>
          <w:szCs w:val="36"/>
          <w:lang w:val="en-US" w:eastAsia="zh-CN"/>
        </w:rPr>
        <w:t>表</w:t>
      </w:r>
    </w:p>
    <w:tbl>
      <w:tblPr>
        <w:tblStyle w:val="3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雨量站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年份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汾河水库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1986-1989、1992-1996、1998、2003、2012、2021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灵石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1992-2022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米峪镇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1995、2002、2006、2012、2013、2017、2021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彭温庄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1995、1999、2002、2006、2012、2013、2017、2021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普明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1986-1999，2000、2002、2005、2010、2012、2013、2017、2021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前马龙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1986-1999、2000、2002、2005、2010、2012、2013、2017、2021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天池店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1986-1999、2000、2002、2005、2010、2012、2013、2017、2021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源涡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1988、1995-1997，1999、2002、2005、2006、2017、2021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6"/>
          <w:lang w:val="en-US" w:eastAsia="zh-CN"/>
        </w:rPr>
        <w:t xml:space="preserve">表3 </w:t>
      </w:r>
      <w:r>
        <w:rPr>
          <w:rFonts w:hint="eastAsia" w:ascii="仿宋_GB2312" w:hAnsi="Times New Roman" w:eastAsia="仿宋_GB2312" w:cs="Times New Roman"/>
          <w:sz w:val="32"/>
          <w:szCs w:val="36"/>
        </w:rPr>
        <w:t>实测大断面资料</w:t>
      </w:r>
      <w:r>
        <w:rPr>
          <w:rFonts w:hint="eastAsia" w:ascii="仿宋_GB2312" w:eastAsia="仿宋_GB2312" w:cs="Times New Roman"/>
          <w:sz w:val="32"/>
          <w:szCs w:val="36"/>
          <w:lang w:val="en-US" w:eastAsia="zh-CN"/>
        </w:rPr>
        <w:t>表</w:t>
      </w:r>
    </w:p>
    <w:tbl>
      <w:tblPr>
        <w:tblStyle w:val="3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站名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大断面年份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静乐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1988-1990、1995、1996、1998、2000、2003、2015、2021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上静游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1988、1990、1992、1995、2000、2005、2010、2012、2015、2021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寨上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1988、1999、2015、2017、2021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兰村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2015、2021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义棠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1988、1990、1995、1996、1998、2000、2005、2009、2015、2016、2021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赵城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1988、1990、1993-1996、2020、2021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柴庄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1988、1990、1993、1996、2000、2021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河津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2000、2005、2010、2015、2016、2021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灵石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1993-1996、1998、2000、2005、2010、2015、2021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岔口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1988、1990、1995、2000、2006、2009、2010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双家寨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2015、2017、2021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93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逯家岩</w:t>
            </w:r>
          </w:p>
        </w:tc>
        <w:tc>
          <w:tcPr>
            <w:tcW w:w="6429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2015、2017、2021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6"/>
          <w:lang w:val="en-US" w:eastAsia="zh-CN"/>
        </w:rPr>
        <w:t>资料初步分析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完成上述资料的初步分析和“三性”检验，并处理成标准格式。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3、完成时间：30个工作日或以签订合同为准。</w:t>
      </w:r>
    </w:p>
    <w:p>
      <w:pPr>
        <w:pStyle w:val="3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三、</w:t>
      </w:r>
      <w:r>
        <w:rPr>
          <w:rFonts w:hint="default" w:ascii="Times New Roman" w:hAnsi="Times New Roman" w:cs="Times New Roman"/>
          <w:color w:val="auto"/>
        </w:rPr>
        <w:t>报价人资格要求</w:t>
      </w:r>
      <w:bookmarkEnd w:id="15"/>
      <w:bookmarkEnd w:id="16"/>
      <w:bookmarkEnd w:id="17"/>
      <w:bookmarkEnd w:id="18"/>
      <w:bookmarkEnd w:id="19"/>
      <w:bookmarkEnd w:id="20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1、具有独立法人资格，持有企业法人营业执照，具有独立承担民事责任能力；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2、要求企业具有可靠良好的财务状况和资信状况，并具有履行合同所必需的人员和能力。</w:t>
      </w:r>
    </w:p>
    <w:bookmarkEnd w:id="21"/>
    <w:p>
      <w:pPr>
        <w:pStyle w:val="3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22" w:name="_Toc248307232"/>
      <w:bookmarkStart w:id="23" w:name="_Toc235415197"/>
      <w:bookmarkStart w:id="24" w:name="_Toc248250684"/>
      <w:bookmarkStart w:id="25" w:name="_Toc382818088"/>
      <w:bookmarkStart w:id="26" w:name="_Toc15327"/>
      <w:bookmarkStart w:id="27" w:name="_Toc390272536"/>
      <w:r>
        <w:rPr>
          <w:rFonts w:hint="eastAsia" w:ascii="Times New Roman" w:hAnsi="Times New Roman" w:cs="Times New Roman"/>
          <w:color w:val="auto"/>
          <w:lang w:val="en-US" w:eastAsia="zh-CN"/>
        </w:rPr>
        <w:t>四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询价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文件的提供</w:t>
      </w:r>
      <w:bookmarkEnd w:id="22"/>
      <w:bookmarkEnd w:id="23"/>
      <w:bookmarkEnd w:id="24"/>
      <w:bookmarkEnd w:id="25"/>
      <w:bookmarkEnd w:id="26"/>
      <w:bookmarkEnd w:id="27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28" w:name="_Toc248307233"/>
      <w:bookmarkStart w:id="29" w:name="_Toc382818089"/>
      <w:bookmarkStart w:id="30" w:name="_Toc248250685"/>
      <w:bookmarkStart w:id="31" w:name="_Toc390272537"/>
      <w:bookmarkStart w:id="32" w:name="_Toc235415198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受邀报价人提供指定电子邮箱，我公司以邮件方式提供询价文件，不提供纸质文件。询价文件也可在以下网站下载：http://www.sgzycl.com/pub/clkj/ggl/。</w:t>
      </w:r>
    </w:p>
    <w:p>
      <w:pPr>
        <w:pStyle w:val="3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33" w:name="_Toc2542"/>
      <w:r>
        <w:rPr>
          <w:rFonts w:hint="eastAsia" w:ascii="Times New Roman" w:hAnsi="Times New Roman" w:cs="Times New Roman"/>
          <w:color w:val="auto"/>
          <w:lang w:val="en-US" w:eastAsia="zh-CN"/>
        </w:rPr>
        <w:t>五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、报价文件提交时间、地点</w:t>
      </w:r>
      <w:bookmarkEnd w:id="28"/>
      <w:bookmarkEnd w:id="29"/>
      <w:bookmarkEnd w:id="30"/>
      <w:bookmarkEnd w:id="31"/>
      <w:bookmarkEnd w:id="32"/>
      <w:bookmarkEnd w:id="33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报价文件提交截止时间：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北京时间2023年11月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3日下午17:00整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纸质报价文件提交地点：北京市西城区六铺炕北小街2-1号。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可采用邮件方式，以邮件送达时间为准。逾期送达或不符合规定的报价文件不予接收。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联系人：苏庆珣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联系电话：010-63206363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电子信箱：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"mailto:475783408@qq.com"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3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475783408@qq.com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  <w:bookmarkStart w:id="34" w:name="_Toc18732"/>
      <w:bookmarkStart w:id="35" w:name="_Toc235415200"/>
      <w:r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  <w:br w:type="page"/>
      </w:r>
    </w:p>
    <w:p>
      <w:pPr>
        <w:pStyle w:val="2"/>
        <w:spacing w:before="120" w:after="120" w:line="360" w:lineRule="auto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  <w:t>第二章　报价文件</w:t>
      </w:r>
      <w:bookmarkEnd w:id="34"/>
      <w:bookmarkEnd w:id="35"/>
    </w:p>
    <w:p>
      <w:pPr>
        <w:pStyle w:val="3"/>
        <w:rPr>
          <w:rFonts w:hint="default" w:ascii="Times New Roman" w:hAnsi="Times New Roman" w:cs="Times New Roman"/>
          <w:color w:val="auto"/>
        </w:rPr>
      </w:pPr>
      <w:bookmarkStart w:id="36" w:name="_Toc382818091"/>
      <w:bookmarkStart w:id="37" w:name="_Toc248307236"/>
      <w:bookmarkStart w:id="38" w:name="_Toc14118"/>
      <w:bookmarkStart w:id="39" w:name="_Toc248250688"/>
      <w:bookmarkStart w:id="40" w:name="_Toc390272539"/>
      <w:r>
        <w:rPr>
          <w:rFonts w:hint="default" w:ascii="Times New Roman" w:hAnsi="Times New Roman" w:cs="Times New Roman"/>
          <w:color w:val="auto"/>
        </w:rPr>
        <w:t>一、文本份数</w:t>
      </w:r>
      <w:bookmarkEnd w:id="36"/>
      <w:bookmarkEnd w:id="37"/>
      <w:bookmarkEnd w:id="38"/>
      <w:bookmarkEnd w:id="39"/>
      <w:bookmarkEnd w:id="40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41" w:name="_Toc382818092"/>
      <w:bookmarkStart w:id="42" w:name="_Toc248250689"/>
      <w:bookmarkStart w:id="43" w:name="_Toc248307237"/>
      <w:bookmarkStart w:id="44" w:name="_Toc39027254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报价人需提交报价文件加盖公章的电子版扫描件一份。</w:t>
      </w:r>
    </w:p>
    <w:p>
      <w:pPr>
        <w:pStyle w:val="3"/>
        <w:rPr>
          <w:rFonts w:hint="default" w:ascii="Times New Roman" w:hAnsi="Times New Roman" w:cs="Times New Roman"/>
          <w:color w:val="auto"/>
        </w:rPr>
      </w:pPr>
      <w:bookmarkStart w:id="45" w:name="_Toc12874"/>
      <w:r>
        <w:rPr>
          <w:rFonts w:hint="default" w:ascii="Times New Roman" w:hAnsi="Times New Roman" w:cs="Times New Roman"/>
          <w:color w:val="auto"/>
        </w:rPr>
        <w:t>二、报价文件主要内容</w:t>
      </w:r>
      <w:bookmarkEnd w:id="41"/>
      <w:bookmarkEnd w:id="42"/>
      <w:bookmarkEnd w:id="43"/>
      <w:bookmarkEnd w:id="44"/>
      <w:bookmarkEnd w:id="45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报价文件主要包含下列内容：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（1）报价书；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（2）授权委托书；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（3）资格审查资料：企业营业执照、财务状况、资质证书、似项目业绩等。</w:t>
      </w:r>
    </w:p>
    <w:p>
      <w:pPr>
        <w:pStyle w:val="3"/>
        <w:rPr>
          <w:rFonts w:hint="default" w:ascii="Times New Roman" w:hAnsi="Times New Roman" w:cs="Times New Roman"/>
          <w:color w:val="auto"/>
        </w:rPr>
      </w:pPr>
      <w:bookmarkStart w:id="46" w:name="_Toc390272542"/>
      <w:bookmarkStart w:id="47" w:name="_Toc22806"/>
      <w:bookmarkStart w:id="48" w:name="_Toc248250691"/>
      <w:bookmarkStart w:id="49" w:name="_Toc382818094"/>
      <w:bookmarkStart w:id="50" w:name="_Toc248307239"/>
      <w:r>
        <w:rPr>
          <w:rFonts w:hint="eastAsia" w:ascii="Times New Roman" w:hAnsi="Times New Roman" w:cs="Times New Roman"/>
          <w:color w:val="auto"/>
          <w:lang w:val="en-US" w:eastAsia="zh-CN"/>
        </w:rPr>
        <w:t>三</w:t>
      </w:r>
      <w:r>
        <w:rPr>
          <w:rFonts w:hint="default" w:ascii="Times New Roman" w:hAnsi="Times New Roman" w:cs="Times New Roman"/>
          <w:color w:val="auto"/>
        </w:rPr>
        <w:t>、报价</w:t>
      </w:r>
      <w:bookmarkEnd w:id="46"/>
      <w:bookmarkEnd w:id="47"/>
      <w:bookmarkEnd w:id="48"/>
      <w:bookmarkEnd w:id="49"/>
      <w:bookmarkEnd w:id="50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本项目采用总价承包方式。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选择最低价方案作为最终采购方案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spacing w:before="120" w:after="120" w:line="360" w:lineRule="auto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br w:type="page"/>
      </w:r>
      <w:bookmarkStart w:id="51" w:name="_Toc8085"/>
      <w:bookmarkStart w:id="52" w:name="_Toc235415201"/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44"/>
          <w:szCs w:val="44"/>
          <w:lang w:val="en-US" w:eastAsia="zh-CN" w:bidi="ar-SA"/>
        </w:rPr>
        <w:t>第三章　报价评定</w:t>
      </w:r>
      <w:bookmarkEnd w:id="51"/>
      <w:bookmarkEnd w:id="52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人组织有关业务人员成立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采购评审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小组，对报价人的报价文件进行审查。以下几种情况，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采购评审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小组有权视该报价书为无效。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(1) 报价文件没有报价人的法人或其授权代表亲笔签名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加盖公章。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(2) 明显不符合国家或行业规定的技术标准的要求。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(3) 报价文件附有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不能接受的条件。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(4) 报价工作内容对询价文件的规定有实质性的偏差。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(5) 不符合询价文件规定的其他实质性要求。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人将通过对报价人的报价、经验及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项目的成功案例、社会信誉等进行综合评价，根据</w:t>
      </w:r>
      <w:bookmarkStart w:id="53" w:name="_Toc39027254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质量和服务满足要求且报价合理的原则确定中选单位。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</w:pPr>
    </w:p>
    <w:p>
      <w:pPr>
        <w:pStyle w:val="2"/>
        <w:bidi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br w:type="page"/>
      </w:r>
      <w:bookmarkStart w:id="54" w:name="_Toc27096"/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6"/>
          <w:szCs w:val="36"/>
          <w:lang w:val="en-US" w:eastAsia="zh-CN" w:bidi="ar-SA"/>
        </w:rPr>
        <w:t>附件：文函、表格格式</w:t>
      </w:r>
      <w:bookmarkEnd w:id="53"/>
      <w:bookmarkEnd w:id="54"/>
    </w:p>
    <w:p>
      <w:pPr>
        <w:pStyle w:val="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/>
          <w:color w:val="auto"/>
        </w:rPr>
      </w:pPr>
    </w:p>
    <w:p>
      <w:pPr>
        <w:pStyle w:val="40"/>
        <w:rPr>
          <w:rFonts w:hint="default"/>
          <w:color w:val="auto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</w:rPr>
      </w:pPr>
      <w:r>
        <w:rPr>
          <w:rFonts w:hint="eastAsia" w:ascii="Times New Roman" w:hAnsi="Times New Roman" w:eastAsia="黑体" w:cs="Times New Roman"/>
          <w:color w:val="auto"/>
          <w:sz w:val="48"/>
          <w:szCs w:val="48"/>
          <w:lang w:val="en-US" w:eastAsia="zh-CN"/>
        </w:rPr>
        <w:t>汾河流域水文资料收集</w:t>
      </w:r>
      <w:r>
        <w:rPr>
          <w:rFonts w:hint="eastAsia" w:eastAsia="黑体" w:cs="Times New Roman"/>
          <w:color w:val="auto"/>
          <w:sz w:val="48"/>
          <w:szCs w:val="48"/>
          <w:lang w:val="en-US" w:eastAsia="zh-CN"/>
        </w:rPr>
        <w:t>、整理</w:t>
      </w:r>
      <w:r>
        <w:rPr>
          <w:rFonts w:hint="eastAsia" w:ascii="Times New Roman" w:hAnsi="Times New Roman" w:eastAsia="黑体" w:cs="Times New Roman"/>
          <w:color w:val="auto"/>
          <w:sz w:val="48"/>
          <w:szCs w:val="48"/>
          <w:lang w:val="en-US" w:eastAsia="zh-CN"/>
        </w:rPr>
        <w:t>及初步分析</w:t>
      </w:r>
      <w:r>
        <w:rPr>
          <w:rFonts w:hint="eastAsia" w:ascii="Times New Roman" w:hAnsi="Times New Roman" w:eastAsia="黑体" w:cs="Times New Roman"/>
          <w:color w:val="auto"/>
          <w:sz w:val="48"/>
          <w:szCs w:val="48"/>
        </w:rPr>
        <w:t>项目</w:t>
      </w:r>
    </w:p>
    <w:p>
      <w:pPr>
        <w:spacing w:before="120" w:beforeLines="50"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spacing w:val="-2"/>
          <w:sz w:val="48"/>
          <w:szCs w:val="48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72"/>
          <w:szCs w:val="7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pacing w:val="-2"/>
          <w:sz w:val="72"/>
          <w:szCs w:val="72"/>
          <w:lang w:val="en-US" w:eastAsia="zh-CN"/>
        </w:rPr>
        <w:t>报价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2"/>
          <w:sz w:val="72"/>
          <w:szCs w:val="72"/>
          <w:lang w:val="en-US" w:eastAsia="zh-CN"/>
        </w:rPr>
        <w:t>文件</w:t>
      </w:r>
    </w:p>
    <w:p>
      <w:pPr>
        <w:pStyle w:val="40"/>
        <w:rPr>
          <w:rFonts w:hint="default" w:ascii="Times New Roman" w:hAnsi="Times New Roman" w:eastAsia="黑体" w:cs="Times New Roman"/>
          <w:color w:val="auto"/>
          <w:sz w:val="72"/>
          <w:szCs w:val="72"/>
        </w:rPr>
      </w:pPr>
    </w:p>
    <w:p>
      <w:pPr>
        <w:rPr>
          <w:rFonts w:hint="default" w:ascii="Times New Roman" w:hAnsi="Times New Roman" w:eastAsia="黑体" w:cs="Times New Roman"/>
          <w:color w:val="auto"/>
          <w:sz w:val="72"/>
          <w:szCs w:val="72"/>
        </w:rPr>
      </w:pPr>
    </w:p>
    <w:p>
      <w:pPr>
        <w:pStyle w:val="14"/>
        <w:rPr>
          <w:rFonts w:hint="default" w:ascii="Times New Roman" w:hAnsi="Times New Roman" w:eastAsia="黑体" w:cs="Times New Roman"/>
          <w:color w:val="auto"/>
          <w:sz w:val="72"/>
          <w:szCs w:val="72"/>
        </w:rPr>
      </w:pPr>
    </w:p>
    <w:p>
      <w:pPr>
        <w:pStyle w:val="14"/>
        <w:rPr>
          <w:rFonts w:hint="default"/>
        </w:rPr>
      </w:pPr>
    </w:p>
    <w:p>
      <w:pPr>
        <w:pStyle w:val="40"/>
        <w:rPr>
          <w:rFonts w:hint="default" w:ascii="Times New Roman" w:hAnsi="Times New Roman" w:eastAsia="黑体" w:cs="Times New Roman"/>
          <w:color w:val="auto"/>
          <w:sz w:val="72"/>
          <w:szCs w:val="72"/>
        </w:rPr>
      </w:pPr>
    </w:p>
    <w:p>
      <w:pPr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0" w:firstLineChars="4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</w:rPr>
        <w:t>报价人（盖章）：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 w:cs="Times New Roman"/>
          <w:snapToGrid w:val="0"/>
          <w:color w:val="auto"/>
          <w:spacing w:val="-1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</w:rPr>
        <w:t>法定代表人或委托代理人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  <w:lang w:val="en-US" w:eastAsia="zh-CN"/>
        </w:rPr>
        <w:t>签字或盖章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-10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color w:val="auto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auto"/>
          <w:sz w:val="72"/>
          <w:szCs w:val="72"/>
        </w:rPr>
        <w:br w:type="page"/>
      </w:r>
    </w:p>
    <w:p>
      <w:pPr>
        <w:pStyle w:val="4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bookmarkStart w:id="55" w:name="_Toc23415"/>
      <w:bookmarkStart w:id="56" w:name="_Toc248307242"/>
      <w:bookmarkStart w:id="57" w:name="_Toc7708"/>
      <w:bookmarkStart w:id="58" w:name="_Toc390272545"/>
      <w:bookmarkStart w:id="59" w:name="_Toc382818097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1、 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报价书格式</w:t>
      </w:r>
      <w:bookmarkEnd w:id="55"/>
      <w:bookmarkEnd w:id="56"/>
      <w:bookmarkEnd w:id="57"/>
      <w:bookmarkEnd w:id="58"/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snapToGrid w:val="0"/>
          <w:color w:val="auto"/>
          <w:spacing w:val="-10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auto"/>
          <w:spacing w:val="-10"/>
          <w:kern w:val="0"/>
          <w:sz w:val="44"/>
          <w:szCs w:val="44"/>
        </w:rPr>
        <w:t>报  价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pacing w:val="-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10"/>
          <w:kern w:val="0"/>
          <w:sz w:val="28"/>
          <w:szCs w:val="28"/>
          <w:u w:val="single"/>
          <w:lang w:val="en-US" w:eastAsia="zh-CN"/>
        </w:rPr>
        <w:t>北京川流科技开发有限公司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10"/>
          <w:kern w:val="0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2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根据已收到的《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lang w:val="en-US" w:eastAsia="zh-CN"/>
        </w:rPr>
        <w:t>汾河流域水文资料收集、整理及初步分析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项目采购报价邀请文件》，我公司根据实际情况以及自身实力，承诺如下：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2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1、我方愿以总价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</w:rPr>
        <w:t>（万元，包干总价）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价格完成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  <w:lang w:val="en-US" w:eastAsia="zh-CN"/>
        </w:rPr>
        <w:t>汾河流域水文资料收集、整理及初步分析工作。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2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2、如贵公司接受我方报价，我方保证与贵公司签署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  <w:lang w:val="en-US" w:eastAsia="zh-CN"/>
        </w:rPr>
        <w:t>汾河流域水文资料收集、整理及初步分析技术服务合同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，并在合同规定的工期内完成合同约定的工作内容。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2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、贵公司所发出的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lang w:val="en-US" w:eastAsia="zh-CN"/>
        </w:rPr>
        <w:t>邀请报价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文件和本报价文件将构成约束我们双方的合同。</w:t>
      </w:r>
    </w:p>
    <w:p>
      <w:pPr>
        <w:spacing w:line="360" w:lineRule="auto"/>
        <w:ind w:firstLine="4160" w:firstLineChars="1600"/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</w:pPr>
    </w:p>
    <w:p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</w:pPr>
    </w:p>
    <w:p>
      <w:pPr>
        <w:pStyle w:val="14"/>
        <w:rPr>
          <w:rFonts w:hint="eastAsia"/>
        </w:rPr>
      </w:pPr>
    </w:p>
    <w:p>
      <w:pPr>
        <w:spacing w:line="360" w:lineRule="auto"/>
        <w:ind w:firstLine="4160" w:firstLineChars="1600"/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报价人（盖章）：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1560" w:firstLineChars="600"/>
        <w:jc w:val="left"/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法定代表人或委托代理人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lang w:val="en-US" w:eastAsia="zh-CN"/>
        </w:rPr>
        <w:t>签字或盖章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left="5855" w:leftChars="1426" w:hanging="2860" w:hangingChars="11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0"/>
          <w:kern w:val="0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bookmarkStart w:id="60" w:name="_Toc248307243"/>
      <w:bookmarkStart w:id="61" w:name="_Toc382818098"/>
      <w:bookmarkStart w:id="62" w:name="_Toc390272546"/>
    </w:p>
    <w:p>
      <w:pPr>
        <w:numPr>
          <w:ilvl w:val="0"/>
          <w:numId w:val="0"/>
        </w:numPr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br w:type="page"/>
      </w:r>
      <w:bookmarkEnd w:id="60"/>
      <w:bookmarkEnd w:id="61"/>
      <w:bookmarkEnd w:id="62"/>
      <w:bookmarkStart w:id="63" w:name="_Toc24688"/>
      <w:bookmarkStart w:id="64" w:name="_Toc12274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法定代表人身份证明书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（负责人）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（格式）</w:t>
      </w:r>
    </w:p>
    <w:p>
      <w:pPr>
        <w:widowControl/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单位名称：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201295</wp:posOffset>
                </wp:positionV>
                <wp:extent cx="41148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5.85pt;height:0pt;width:324pt;z-index:251662336;mso-width-relative:page;mso-height-relative:page;" filled="f" stroked="t" coordsize="21600,21600" o:gfxdata="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nznKfWAAAACQEAAA8AAAAAAAAAAQAgAAAAIgAAAGRycy9kb3ducmV2LnhtbFBLAQIU&#10;ABQAAAAIAIdO4kDiob+y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单位性质： 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201295</wp:posOffset>
                </wp:positionV>
                <wp:extent cx="41148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pt;margin-top:15.85pt;height:0pt;width:324pt;z-index:251663360;mso-width-relative:page;mso-height-relative:page;" filled="f" stroked="t" coordsize="21600,21600" o:gfxdata="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f1mXtYAAAAJAQAADwAAAAAAAAABACAAAAAiAAAAZHJzL2Rvd25yZXYueG1sUEsBAhQA&#10;FAAAAAgAh07iQANTnNH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    址：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1148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6pt;height:0pt;width:324pt;z-index:251664384;mso-width-relative:page;mso-height-relative:page;" filled="f" stroked="t" coordsize="21600,21600" o:gfxdata="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KdpE1AAAAAkBAAAPAAAAAAAAAAEAIAAAACIAAABkcnMvZG93bnJldi54bWxQ&#10;SwECFAAUAAAACACHTuJAAhvjO/sBAADv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成立时间：    年    月    日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经营期限：</w:t>
      </w:r>
    </w:p>
    <w:p>
      <w:pPr>
        <w:widowControl/>
        <w:snapToGrid w:val="0"/>
        <w:spacing w:line="360" w:lineRule="auto"/>
        <w:ind w:firstLine="555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204470</wp:posOffset>
                </wp:positionV>
                <wp:extent cx="41148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6.1pt;height:0pt;width:324pt;z-index:251665408;mso-width-relative:page;mso-height-relative:page;" filled="f" stroked="t" coordsize="21600,21600" o:gfxdata="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4D+wdUAAAAJAQAADwAAAAAAAAABACAAAAAiAAAAZHJzL2Rvd25yZXYueG1sUEsBAhQA&#10;FAAAAAgAh07iQAkHXQz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姓    名：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性  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</w:t>
      </w:r>
    </w:p>
    <w:p>
      <w:pPr>
        <w:widowControl/>
        <w:snapToGrid w:val="0"/>
        <w:spacing w:line="360" w:lineRule="auto"/>
        <w:ind w:firstLine="555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年    龄：              职  务： 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24003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6.25pt;height:0pt;width:189pt;z-index:251661312;mso-width-relative:page;mso-height-relative:page;" filled="f" stroked="t" coordsize="21600,21600" o:gfxdata="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EWTd1QAAAAkBAAAPAAAAAAAAAAEAIAAAACIAAABkcnMvZG93bnJldi54bWxQ&#10;SwECFAAUAAAACACHTuJAi5HRkfoBAADv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系       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名称）          的法定代表人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（负责人、自然人）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widowControl/>
        <w:snapToGrid w:val="0"/>
        <w:spacing w:line="360" w:lineRule="auto"/>
        <w:ind w:firstLine="1120" w:firstLineChars="4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特此证明。  </w:t>
      </w:r>
    </w:p>
    <w:tbl>
      <w:tblPr>
        <w:tblStyle w:val="34"/>
        <w:tblpPr w:leftFromText="180" w:rightFromText="180" w:vertAnchor="text" w:horzAnchor="page" w:tblpX="1744" w:tblpY="4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4431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身份证正面（扫描件）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身份证反面（扫描件）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tabs>
          <w:tab w:val="left" w:pos="4000"/>
        </w:tabs>
        <w:snapToGrid w:val="0"/>
        <w:spacing w:line="360" w:lineRule="auto"/>
        <w:ind w:firstLine="3959" w:firstLineChars="1414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章)</w:t>
      </w:r>
    </w:p>
    <w:p>
      <w:pPr>
        <w:widowControl/>
        <w:tabs>
          <w:tab w:val="left" w:pos="4000"/>
        </w:tabs>
        <w:snapToGrid w:val="0"/>
        <w:spacing w:line="360" w:lineRule="auto"/>
        <w:ind w:firstLine="840" w:firstLineChars="3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　　　　法定代表人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（负责人）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(签字或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盖章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)</w:t>
      </w:r>
    </w:p>
    <w:p>
      <w:pPr>
        <w:widowControl/>
        <w:tabs>
          <w:tab w:val="left" w:pos="4000"/>
        </w:tabs>
        <w:snapToGrid w:val="0"/>
        <w:spacing w:line="360" w:lineRule="auto"/>
        <w:ind w:firstLine="3959" w:firstLineChars="1414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exact"/>
        <w:ind w:firstLine="57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napToGrid w:val="0"/>
        <w:spacing w:line="360" w:lineRule="auto"/>
        <w:ind w:left="560" w:hanging="560" w:hangingChars="20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法定代表人授权委托书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（负责人）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（格式）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：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本授权书声明：注册于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住址）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法定代表人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（负责人）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（姓名、职务）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代表本公司授权在下面签字的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代表姓名、职务）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为本公司的合法代理人，就贵方组织的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，以本公司名义处理一切与之有关的事务。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本授权书于    年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日签字生效，特此声明。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</w:t>
      </w:r>
    </w:p>
    <w:tbl>
      <w:tblPr>
        <w:tblStyle w:val="34"/>
        <w:tblpPr w:leftFromText="180" w:rightFromText="180" w:vertAnchor="text" w:horzAnchor="page" w:tblpX="1744" w:tblpY="4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4431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身份证正面（扫描件）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身份证反面（扫描件）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tabs>
          <w:tab w:val="left" w:pos="4000"/>
        </w:tabs>
        <w:snapToGrid w:val="0"/>
        <w:spacing w:line="360" w:lineRule="auto"/>
        <w:ind w:firstLine="3640" w:firstLineChars="13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　　报价人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章)</w:t>
      </w:r>
    </w:p>
    <w:p>
      <w:pPr>
        <w:widowControl/>
        <w:tabs>
          <w:tab w:val="left" w:pos="4000"/>
        </w:tabs>
        <w:snapToGrid w:val="0"/>
        <w:spacing w:line="360" w:lineRule="auto"/>
        <w:ind w:firstLine="840" w:firstLineChars="3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　　　　　法定代表人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（负责人）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(签字或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盖章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)</w:t>
      </w:r>
    </w:p>
    <w:p>
      <w:pPr>
        <w:widowControl/>
        <w:tabs>
          <w:tab w:val="left" w:pos="4000"/>
        </w:tabs>
        <w:snapToGrid w:val="0"/>
        <w:spacing w:line="360" w:lineRule="auto"/>
        <w:ind w:firstLine="3640" w:firstLineChars="13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授权委托人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(签字或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盖章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)</w:t>
      </w:r>
    </w:p>
    <w:p>
      <w:pPr>
        <w:widowControl/>
        <w:tabs>
          <w:tab w:val="left" w:pos="730"/>
        </w:tabs>
        <w:snapToGrid w:val="0"/>
        <w:spacing w:line="360" w:lineRule="auto"/>
        <w:ind w:firstLine="3640" w:firstLineChars="13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日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4、资格审查资料：</w:t>
      </w:r>
      <w:bookmarkEnd w:id="63"/>
      <w:bookmarkEnd w:id="64"/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营业执照副本;</w:t>
      </w:r>
    </w:p>
    <w:p>
      <w:pPr>
        <w:numPr>
          <w:ilvl w:val="0"/>
          <w:numId w:val="0"/>
        </w:numPr>
        <w:spacing w:line="480" w:lineRule="exact"/>
        <w:jc w:val="left"/>
        <w:rPr>
          <w:rFonts w:hint="default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开户许可证或基本存款账户信息；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社会保险缴纳凭证；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纳税凭证；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审计报告或资信证明；</w:t>
      </w:r>
    </w:p>
    <w:p>
      <w:pPr>
        <w:numPr>
          <w:ilvl w:val="0"/>
          <w:numId w:val="0"/>
        </w:numPr>
        <w:spacing w:line="480" w:lineRule="exact"/>
        <w:jc w:val="left"/>
        <w:rPr>
          <w:rFonts w:hint="default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相关业绩证明；</w:t>
      </w:r>
    </w:p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ndnya">
    <w:altName w:val="Segoe Print"/>
    <w:panose1 w:val="00000400000000000000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5740" cy="14732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473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1.6pt;width:16.2pt;mso-position-horizontal:center;mso-position-horizontal-relative:margin;z-index:251659264;mso-width-relative:page;mso-height-relative:page;" filled="f" stroked="f" coordsize="21600,21600" o:gfxdata="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CeTh&#10;0wAAAAMBAAAPAAAAAAAAAAEAIAAAACIAAABkcnMvZG93bnJldi54bWxQSwECFAAUAAAACACHTuJA&#10;TFYDxe0BAADI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cs="宋体"/>
        <w:snapToGrid w:val="0"/>
        <w:color w:val="333333"/>
        <w:spacing w:val="-10"/>
        <w:kern w:val="0"/>
        <w:sz w:val="24"/>
      </w:rPr>
      <w:t xml:space="preserve"> 　　　　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cs="宋体"/>
        <w:snapToGrid w:val="0"/>
        <w:color w:val="333333"/>
        <w:spacing w:val="-10"/>
        <w:kern w:val="0"/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5740" cy="14732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473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1.6pt;width:16.2pt;mso-position-horizontal:center;mso-position-horizontal-relative:margin;z-index:251661312;mso-width-relative:page;mso-height-relative:page;" filled="f" stroked="f" coordsize="21600,21600" o:gfxdata="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AJ5OHT&#10;AAAAAwEAAA8AAAAAAAAAAQAgAAAAIgAAAGRycy9kb3ducmV2LnhtbFBLAQIUABQAAAAIAIdO4kAP&#10;4frl7AEAAMg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宋体"/>
        <w:snapToGrid w:val="0"/>
        <w:color w:val="333333"/>
        <w:spacing w:val="-10"/>
        <w:kern w:val="0"/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zh-CN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Wo5/9e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zh-CN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rFonts w:hint="eastAsia" w:cs="宋体"/>
        <w:snapToGrid w:val="0"/>
        <w:color w:val="333333"/>
        <w:spacing w:val="-10"/>
        <w:kern w:val="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cs="宋体"/>
        <w:snapToGrid w:val="0"/>
        <w:color w:val="333333"/>
        <w:spacing w:val="-10"/>
        <w:kern w:val="0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both"/>
      <w:rPr>
        <w:rFonts w:hint="eastAsia" w:ascii="Calibri" w:hAnsi="Calibri" w:eastAsia="宋体" w:cs="Times New Roman"/>
        <w:kern w:val="0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E5C7D"/>
    <w:multiLevelType w:val="singleLevel"/>
    <w:tmpl w:val="50AE5C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mIxOGE4NjhjODA1MzA4ZGQ2NTViZDBlYjc1NjkifQ=="/>
  </w:docVars>
  <w:rsids>
    <w:rsidRoot w:val="00E32FDC"/>
    <w:rsid w:val="00003141"/>
    <w:rsid w:val="0000526B"/>
    <w:rsid w:val="00005C68"/>
    <w:rsid w:val="0000688A"/>
    <w:rsid w:val="00006A56"/>
    <w:rsid w:val="00006C47"/>
    <w:rsid w:val="0000724D"/>
    <w:rsid w:val="00012FDB"/>
    <w:rsid w:val="0002624F"/>
    <w:rsid w:val="000264DD"/>
    <w:rsid w:val="000347A4"/>
    <w:rsid w:val="00037454"/>
    <w:rsid w:val="000378A8"/>
    <w:rsid w:val="00040C70"/>
    <w:rsid w:val="00041B1C"/>
    <w:rsid w:val="00042C91"/>
    <w:rsid w:val="00042D50"/>
    <w:rsid w:val="00044AE6"/>
    <w:rsid w:val="00047448"/>
    <w:rsid w:val="000475F9"/>
    <w:rsid w:val="000523E6"/>
    <w:rsid w:val="00054B79"/>
    <w:rsid w:val="00055F13"/>
    <w:rsid w:val="000625DC"/>
    <w:rsid w:val="000634AA"/>
    <w:rsid w:val="0007195F"/>
    <w:rsid w:val="000720DC"/>
    <w:rsid w:val="00074F25"/>
    <w:rsid w:val="000751AC"/>
    <w:rsid w:val="00076E3E"/>
    <w:rsid w:val="00081573"/>
    <w:rsid w:val="00082400"/>
    <w:rsid w:val="00082588"/>
    <w:rsid w:val="000835F9"/>
    <w:rsid w:val="000842CD"/>
    <w:rsid w:val="00084740"/>
    <w:rsid w:val="00084D67"/>
    <w:rsid w:val="00087ED8"/>
    <w:rsid w:val="00095086"/>
    <w:rsid w:val="00097BCD"/>
    <w:rsid w:val="000A0022"/>
    <w:rsid w:val="000A640F"/>
    <w:rsid w:val="000B06D1"/>
    <w:rsid w:val="000B4E4D"/>
    <w:rsid w:val="000B5513"/>
    <w:rsid w:val="000B5B5C"/>
    <w:rsid w:val="000B5ED4"/>
    <w:rsid w:val="000B6BE8"/>
    <w:rsid w:val="000C516B"/>
    <w:rsid w:val="000C555B"/>
    <w:rsid w:val="000C5F6D"/>
    <w:rsid w:val="000C6DFA"/>
    <w:rsid w:val="000D146C"/>
    <w:rsid w:val="000D2B40"/>
    <w:rsid w:val="000D3DB0"/>
    <w:rsid w:val="000E0015"/>
    <w:rsid w:val="000E0579"/>
    <w:rsid w:val="000E65E9"/>
    <w:rsid w:val="000E7B8D"/>
    <w:rsid w:val="000F1DB0"/>
    <w:rsid w:val="000F2181"/>
    <w:rsid w:val="000F2EE3"/>
    <w:rsid w:val="000F3EA6"/>
    <w:rsid w:val="000F6A50"/>
    <w:rsid w:val="000F6C83"/>
    <w:rsid w:val="001004F5"/>
    <w:rsid w:val="00100C13"/>
    <w:rsid w:val="00102ACE"/>
    <w:rsid w:val="00104562"/>
    <w:rsid w:val="001072F2"/>
    <w:rsid w:val="00110C6E"/>
    <w:rsid w:val="00110D93"/>
    <w:rsid w:val="00112A41"/>
    <w:rsid w:val="00112A95"/>
    <w:rsid w:val="00115AC9"/>
    <w:rsid w:val="0012560A"/>
    <w:rsid w:val="00125E14"/>
    <w:rsid w:val="00125F7D"/>
    <w:rsid w:val="0012702B"/>
    <w:rsid w:val="001434D7"/>
    <w:rsid w:val="001453B4"/>
    <w:rsid w:val="00146348"/>
    <w:rsid w:val="00152629"/>
    <w:rsid w:val="00164973"/>
    <w:rsid w:val="00165021"/>
    <w:rsid w:val="00166832"/>
    <w:rsid w:val="00171BCA"/>
    <w:rsid w:val="00173DAC"/>
    <w:rsid w:val="00173FA2"/>
    <w:rsid w:val="00176DE4"/>
    <w:rsid w:val="00180604"/>
    <w:rsid w:val="00180A7C"/>
    <w:rsid w:val="001830D0"/>
    <w:rsid w:val="00190E0E"/>
    <w:rsid w:val="00191D3A"/>
    <w:rsid w:val="0019444F"/>
    <w:rsid w:val="00195075"/>
    <w:rsid w:val="001A044B"/>
    <w:rsid w:val="001A15A4"/>
    <w:rsid w:val="001A4641"/>
    <w:rsid w:val="001A547A"/>
    <w:rsid w:val="001B168B"/>
    <w:rsid w:val="001B3248"/>
    <w:rsid w:val="001B3A21"/>
    <w:rsid w:val="001B5D76"/>
    <w:rsid w:val="001B6896"/>
    <w:rsid w:val="001C132C"/>
    <w:rsid w:val="001C1CAE"/>
    <w:rsid w:val="001C5A55"/>
    <w:rsid w:val="001C6B71"/>
    <w:rsid w:val="001D152E"/>
    <w:rsid w:val="001D48EC"/>
    <w:rsid w:val="001D4940"/>
    <w:rsid w:val="001D5884"/>
    <w:rsid w:val="001D5BC7"/>
    <w:rsid w:val="001D6244"/>
    <w:rsid w:val="001E0E9B"/>
    <w:rsid w:val="001E18D7"/>
    <w:rsid w:val="001E1E18"/>
    <w:rsid w:val="001E2D48"/>
    <w:rsid w:val="001E7D23"/>
    <w:rsid w:val="001F0784"/>
    <w:rsid w:val="001F460F"/>
    <w:rsid w:val="001F4834"/>
    <w:rsid w:val="001F55E9"/>
    <w:rsid w:val="001F7DB8"/>
    <w:rsid w:val="00201F96"/>
    <w:rsid w:val="00202EF6"/>
    <w:rsid w:val="002048FA"/>
    <w:rsid w:val="00206CB4"/>
    <w:rsid w:val="00211BE3"/>
    <w:rsid w:val="00213A77"/>
    <w:rsid w:val="002149C7"/>
    <w:rsid w:val="0021682D"/>
    <w:rsid w:val="00220BFA"/>
    <w:rsid w:val="0022155E"/>
    <w:rsid w:val="00227795"/>
    <w:rsid w:val="00235F3B"/>
    <w:rsid w:val="002406FA"/>
    <w:rsid w:val="00240D01"/>
    <w:rsid w:val="00242B84"/>
    <w:rsid w:val="00242BF6"/>
    <w:rsid w:val="002448F6"/>
    <w:rsid w:val="00244959"/>
    <w:rsid w:val="00245F2C"/>
    <w:rsid w:val="00250CA9"/>
    <w:rsid w:val="00251F4A"/>
    <w:rsid w:val="0025426A"/>
    <w:rsid w:val="00254D9D"/>
    <w:rsid w:val="002550DB"/>
    <w:rsid w:val="00255A10"/>
    <w:rsid w:val="00262B2E"/>
    <w:rsid w:val="0026608D"/>
    <w:rsid w:val="0027087D"/>
    <w:rsid w:val="00270ABD"/>
    <w:rsid w:val="00274952"/>
    <w:rsid w:val="00274C3B"/>
    <w:rsid w:val="00274D45"/>
    <w:rsid w:val="00275637"/>
    <w:rsid w:val="002767F5"/>
    <w:rsid w:val="002769D4"/>
    <w:rsid w:val="00277DF7"/>
    <w:rsid w:val="00281C3A"/>
    <w:rsid w:val="00281DB9"/>
    <w:rsid w:val="00283667"/>
    <w:rsid w:val="00283AAD"/>
    <w:rsid w:val="00283D05"/>
    <w:rsid w:val="00283FDD"/>
    <w:rsid w:val="00292316"/>
    <w:rsid w:val="00295DFB"/>
    <w:rsid w:val="002A07B3"/>
    <w:rsid w:val="002A1EE6"/>
    <w:rsid w:val="002A51D4"/>
    <w:rsid w:val="002A61E0"/>
    <w:rsid w:val="002B1EBA"/>
    <w:rsid w:val="002B2096"/>
    <w:rsid w:val="002B2351"/>
    <w:rsid w:val="002B460F"/>
    <w:rsid w:val="002B52C4"/>
    <w:rsid w:val="002C23BE"/>
    <w:rsid w:val="002C4D79"/>
    <w:rsid w:val="002C656F"/>
    <w:rsid w:val="002C7A27"/>
    <w:rsid w:val="002D1A9F"/>
    <w:rsid w:val="002E13B9"/>
    <w:rsid w:val="002E292B"/>
    <w:rsid w:val="002E432F"/>
    <w:rsid w:val="002E5849"/>
    <w:rsid w:val="002E5923"/>
    <w:rsid w:val="002E7237"/>
    <w:rsid w:val="002F3769"/>
    <w:rsid w:val="0030283F"/>
    <w:rsid w:val="00305059"/>
    <w:rsid w:val="00306CB0"/>
    <w:rsid w:val="00310954"/>
    <w:rsid w:val="00310E59"/>
    <w:rsid w:val="003115C2"/>
    <w:rsid w:val="00311A95"/>
    <w:rsid w:val="00313F25"/>
    <w:rsid w:val="003169B2"/>
    <w:rsid w:val="00317D27"/>
    <w:rsid w:val="00320A9C"/>
    <w:rsid w:val="003238A5"/>
    <w:rsid w:val="00323B29"/>
    <w:rsid w:val="003268B2"/>
    <w:rsid w:val="0032752F"/>
    <w:rsid w:val="0033029C"/>
    <w:rsid w:val="00331BF2"/>
    <w:rsid w:val="00333030"/>
    <w:rsid w:val="00333479"/>
    <w:rsid w:val="00333637"/>
    <w:rsid w:val="0033441F"/>
    <w:rsid w:val="00334C3D"/>
    <w:rsid w:val="0034175B"/>
    <w:rsid w:val="00343621"/>
    <w:rsid w:val="00343E73"/>
    <w:rsid w:val="003447DD"/>
    <w:rsid w:val="00344956"/>
    <w:rsid w:val="0034534E"/>
    <w:rsid w:val="003462A7"/>
    <w:rsid w:val="00346457"/>
    <w:rsid w:val="0035218D"/>
    <w:rsid w:val="0035354A"/>
    <w:rsid w:val="00353C54"/>
    <w:rsid w:val="003548C5"/>
    <w:rsid w:val="0035687F"/>
    <w:rsid w:val="003651D4"/>
    <w:rsid w:val="00365D06"/>
    <w:rsid w:val="00366C47"/>
    <w:rsid w:val="003676C3"/>
    <w:rsid w:val="00371E5D"/>
    <w:rsid w:val="0037344D"/>
    <w:rsid w:val="00373EA9"/>
    <w:rsid w:val="00374AE1"/>
    <w:rsid w:val="00382098"/>
    <w:rsid w:val="00382215"/>
    <w:rsid w:val="003822A8"/>
    <w:rsid w:val="00384C97"/>
    <w:rsid w:val="0039084E"/>
    <w:rsid w:val="00391741"/>
    <w:rsid w:val="00392EEE"/>
    <w:rsid w:val="00393367"/>
    <w:rsid w:val="00397415"/>
    <w:rsid w:val="00397438"/>
    <w:rsid w:val="003A1B5A"/>
    <w:rsid w:val="003A3F28"/>
    <w:rsid w:val="003A43B2"/>
    <w:rsid w:val="003A50E6"/>
    <w:rsid w:val="003A6840"/>
    <w:rsid w:val="003A6C93"/>
    <w:rsid w:val="003B2D70"/>
    <w:rsid w:val="003B5E51"/>
    <w:rsid w:val="003B6BC6"/>
    <w:rsid w:val="003C35FD"/>
    <w:rsid w:val="003C7969"/>
    <w:rsid w:val="003D09F4"/>
    <w:rsid w:val="003D2F4E"/>
    <w:rsid w:val="003D5F3F"/>
    <w:rsid w:val="003E2306"/>
    <w:rsid w:val="003E38A5"/>
    <w:rsid w:val="003E51A6"/>
    <w:rsid w:val="003E6507"/>
    <w:rsid w:val="003E67A0"/>
    <w:rsid w:val="003E7CF8"/>
    <w:rsid w:val="00402BA7"/>
    <w:rsid w:val="004055B2"/>
    <w:rsid w:val="004075DA"/>
    <w:rsid w:val="00407D63"/>
    <w:rsid w:val="0041496E"/>
    <w:rsid w:val="004171C6"/>
    <w:rsid w:val="0041774B"/>
    <w:rsid w:val="00420102"/>
    <w:rsid w:val="00420294"/>
    <w:rsid w:val="00424C0F"/>
    <w:rsid w:val="00425D4B"/>
    <w:rsid w:val="0043199A"/>
    <w:rsid w:val="00432F87"/>
    <w:rsid w:val="00434B35"/>
    <w:rsid w:val="00435072"/>
    <w:rsid w:val="0044010D"/>
    <w:rsid w:val="00441136"/>
    <w:rsid w:val="00441F6F"/>
    <w:rsid w:val="004429AC"/>
    <w:rsid w:val="004520A1"/>
    <w:rsid w:val="004530C0"/>
    <w:rsid w:val="00456674"/>
    <w:rsid w:val="00457F3D"/>
    <w:rsid w:val="00462847"/>
    <w:rsid w:val="00462B3E"/>
    <w:rsid w:val="0046324B"/>
    <w:rsid w:val="004636F0"/>
    <w:rsid w:val="004641A9"/>
    <w:rsid w:val="004645B0"/>
    <w:rsid w:val="00465513"/>
    <w:rsid w:val="00466230"/>
    <w:rsid w:val="00466D08"/>
    <w:rsid w:val="00471606"/>
    <w:rsid w:val="004732B2"/>
    <w:rsid w:val="004734CB"/>
    <w:rsid w:val="00476D3E"/>
    <w:rsid w:val="00482124"/>
    <w:rsid w:val="00484955"/>
    <w:rsid w:val="00487E93"/>
    <w:rsid w:val="00492861"/>
    <w:rsid w:val="00492D80"/>
    <w:rsid w:val="00494AEF"/>
    <w:rsid w:val="00497C9E"/>
    <w:rsid w:val="004A0C0B"/>
    <w:rsid w:val="004A0F79"/>
    <w:rsid w:val="004A1F77"/>
    <w:rsid w:val="004A3604"/>
    <w:rsid w:val="004A5E0A"/>
    <w:rsid w:val="004B25FC"/>
    <w:rsid w:val="004B380E"/>
    <w:rsid w:val="004B615C"/>
    <w:rsid w:val="004C457F"/>
    <w:rsid w:val="004C7498"/>
    <w:rsid w:val="004C7D84"/>
    <w:rsid w:val="004D0837"/>
    <w:rsid w:val="004D1486"/>
    <w:rsid w:val="004D1990"/>
    <w:rsid w:val="004D2DA1"/>
    <w:rsid w:val="004D4422"/>
    <w:rsid w:val="004D61C9"/>
    <w:rsid w:val="004D6A42"/>
    <w:rsid w:val="004E2076"/>
    <w:rsid w:val="004F0840"/>
    <w:rsid w:val="004F14EA"/>
    <w:rsid w:val="004F1F6D"/>
    <w:rsid w:val="004F4633"/>
    <w:rsid w:val="004F4CD0"/>
    <w:rsid w:val="004F574A"/>
    <w:rsid w:val="004F5AB9"/>
    <w:rsid w:val="004F5F3D"/>
    <w:rsid w:val="00503E3D"/>
    <w:rsid w:val="00506B28"/>
    <w:rsid w:val="00510654"/>
    <w:rsid w:val="005108F6"/>
    <w:rsid w:val="00510C61"/>
    <w:rsid w:val="00511390"/>
    <w:rsid w:val="005132EE"/>
    <w:rsid w:val="00513395"/>
    <w:rsid w:val="00516649"/>
    <w:rsid w:val="00520FCE"/>
    <w:rsid w:val="00521CA6"/>
    <w:rsid w:val="00523E1A"/>
    <w:rsid w:val="0052779A"/>
    <w:rsid w:val="00527A1B"/>
    <w:rsid w:val="00532565"/>
    <w:rsid w:val="00534757"/>
    <w:rsid w:val="00536094"/>
    <w:rsid w:val="00537E90"/>
    <w:rsid w:val="00541E08"/>
    <w:rsid w:val="00546768"/>
    <w:rsid w:val="005472C3"/>
    <w:rsid w:val="00547588"/>
    <w:rsid w:val="00550B09"/>
    <w:rsid w:val="00553DAE"/>
    <w:rsid w:val="00554033"/>
    <w:rsid w:val="0056033A"/>
    <w:rsid w:val="00563247"/>
    <w:rsid w:val="00564640"/>
    <w:rsid w:val="00565F3F"/>
    <w:rsid w:val="00566994"/>
    <w:rsid w:val="00566CF7"/>
    <w:rsid w:val="005670DC"/>
    <w:rsid w:val="00570091"/>
    <w:rsid w:val="005709E4"/>
    <w:rsid w:val="00573372"/>
    <w:rsid w:val="0057513B"/>
    <w:rsid w:val="00575944"/>
    <w:rsid w:val="00576AD7"/>
    <w:rsid w:val="0057728D"/>
    <w:rsid w:val="00577D94"/>
    <w:rsid w:val="005801AD"/>
    <w:rsid w:val="0058185C"/>
    <w:rsid w:val="00584D66"/>
    <w:rsid w:val="00591373"/>
    <w:rsid w:val="005928BC"/>
    <w:rsid w:val="005A02BB"/>
    <w:rsid w:val="005A04EB"/>
    <w:rsid w:val="005A2A76"/>
    <w:rsid w:val="005B21B1"/>
    <w:rsid w:val="005B31FB"/>
    <w:rsid w:val="005C0D06"/>
    <w:rsid w:val="005C2EB1"/>
    <w:rsid w:val="005C63CB"/>
    <w:rsid w:val="005C6B0C"/>
    <w:rsid w:val="005C6F05"/>
    <w:rsid w:val="005D4F9E"/>
    <w:rsid w:val="005D73A7"/>
    <w:rsid w:val="005D7B4F"/>
    <w:rsid w:val="005D7DDA"/>
    <w:rsid w:val="005E13AB"/>
    <w:rsid w:val="005E159C"/>
    <w:rsid w:val="005E227C"/>
    <w:rsid w:val="005E34FD"/>
    <w:rsid w:val="005E574D"/>
    <w:rsid w:val="005F3650"/>
    <w:rsid w:val="00602222"/>
    <w:rsid w:val="0060526F"/>
    <w:rsid w:val="00610E16"/>
    <w:rsid w:val="00614997"/>
    <w:rsid w:val="00615801"/>
    <w:rsid w:val="00617A19"/>
    <w:rsid w:val="006229B4"/>
    <w:rsid w:val="00622A28"/>
    <w:rsid w:val="006231D6"/>
    <w:rsid w:val="00624121"/>
    <w:rsid w:val="006264FD"/>
    <w:rsid w:val="00627471"/>
    <w:rsid w:val="00632CC9"/>
    <w:rsid w:val="00632EDA"/>
    <w:rsid w:val="00633149"/>
    <w:rsid w:val="0063558B"/>
    <w:rsid w:val="00636DD8"/>
    <w:rsid w:val="00642CC2"/>
    <w:rsid w:val="006433D5"/>
    <w:rsid w:val="0064360C"/>
    <w:rsid w:val="0064370B"/>
    <w:rsid w:val="0064498B"/>
    <w:rsid w:val="00650565"/>
    <w:rsid w:val="0065218B"/>
    <w:rsid w:val="00660030"/>
    <w:rsid w:val="00661059"/>
    <w:rsid w:val="0066184C"/>
    <w:rsid w:val="006675C7"/>
    <w:rsid w:val="00670646"/>
    <w:rsid w:val="00673442"/>
    <w:rsid w:val="00677D40"/>
    <w:rsid w:val="006833D9"/>
    <w:rsid w:val="00684EA4"/>
    <w:rsid w:val="00687A56"/>
    <w:rsid w:val="0069002E"/>
    <w:rsid w:val="006958A7"/>
    <w:rsid w:val="006A1AB3"/>
    <w:rsid w:val="006A37D0"/>
    <w:rsid w:val="006A4516"/>
    <w:rsid w:val="006A631F"/>
    <w:rsid w:val="006A6F08"/>
    <w:rsid w:val="006A7E78"/>
    <w:rsid w:val="006B4A9A"/>
    <w:rsid w:val="006C0526"/>
    <w:rsid w:val="006C0D39"/>
    <w:rsid w:val="006C2C2E"/>
    <w:rsid w:val="006C2FE9"/>
    <w:rsid w:val="006C3BDB"/>
    <w:rsid w:val="006C3F03"/>
    <w:rsid w:val="006C52DC"/>
    <w:rsid w:val="006C7680"/>
    <w:rsid w:val="006D195A"/>
    <w:rsid w:val="006D1DD3"/>
    <w:rsid w:val="006D4D63"/>
    <w:rsid w:val="006D6A29"/>
    <w:rsid w:val="006D6BE5"/>
    <w:rsid w:val="006E000E"/>
    <w:rsid w:val="006E03B4"/>
    <w:rsid w:val="006E10E9"/>
    <w:rsid w:val="006E3CF0"/>
    <w:rsid w:val="006E6417"/>
    <w:rsid w:val="006E660B"/>
    <w:rsid w:val="006E6A50"/>
    <w:rsid w:val="006F050F"/>
    <w:rsid w:val="006F168B"/>
    <w:rsid w:val="006F1753"/>
    <w:rsid w:val="006F1DDD"/>
    <w:rsid w:val="006F1F5D"/>
    <w:rsid w:val="006F2143"/>
    <w:rsid w:val="006F4F0B"/>
    <w:rsid w:val="006F54BC"/>
    <w:rsid w:val="006F6C80"/>
    <w:rsid w:val="006F71B5"/>
    <w:rsid w:val="006F7CB6"/>
    <w:rsid w:val="0070062F"/>
    <w:rsid w:val="00700D5D"/>
    <w:rsid w:val="00701452"/>
    <w:rsid w:val="00705520"/>
    <w:rsid w:val="00705985"/>
    <w:rsid w:val="0070696B"/>
    <w:rsid w:val="00712C3B"/>
    <w:rsid w:val="00712E00"/>
    <w:rsid w:val="007176E1"/>
    <w:rsid w:val="00720B48"/>
    <w:rsid w:val="00720CC3"/>
    <w:rsid w:val="00732F80"/>
    <w:rsid w:val="007345BD"/>
    <w:rsid w:val="0073506D"/>
    <w:rsid w:val="00741A23"/>
    <w:rsid w:val="007430F5"/>
    <w:rsid w:val="00751302"/>
    <w:rsid w:val="007521F8"/>
    <w:rsid w:val="00752AC7"/>
    <w:rsid w:val="00754FB4"/>
    <w:rsid w:val="00756B69"/>
    <w:rsid w:val="00762CDC"/>
    <w:rsid w:val="007635F8"/>
    <w:rsid w:val="007648DC"/>
    <w:rsid w:val="00766A69"/>
    <w:rsid w:val="00767701"/>
    <w:rsid w:val="00770FE0"/>
    <w:rsid w:val="007718DC"/>
    <w:rsid w:val="00771A54"/>
    <w:rsid w:val="007723AB"/>
    <w:rsid w:val="0077305C"/>
    <w:rsid w:val="007741CF"/>
    <w:rsid w:val="0077757B"/>
    <w:rsid w:val="0078262C"/>
    <w:rsid w:val="00783796"/>
    <w:rsid w:val="00786121"/>
    <w:rsid w:val="007867F7"/>
    <w:rsid w:val="00792E0E"/>
    <w:rsid w:val="00792F52"/>
    <w:rsid w:val="00794FA7"/>
    <w:rsid w:val="007959DB"/>
    <w:rsid w:val="007972A7"/>
    <w:rsid w:val="007A2474"/>
    <w:rsid w:val="007A3055"/>
    <w:rsid w:val="007A6C28"/>
    <w:rsid w:val="007A7F7F"/>
    <w:rsid w:val="007B1DCB"/>
    <w:rsid w:val="007B223E"/>
    <w:rsid w:val="007B3652"/>
    <w:rsid w:val="007C095C"/>
    <w:rsid w:val="007C1116"/>
    <w:rsid w:val="007C77D4"/>
    <w:rsid w:val="007C7D3B"/>
    <w:rsid w:val="007D20AB"/>
    <w:rsid w:val="007D2554"/>
    <w:rsid w:val="007D2993"/>
    <w:rsid w:val="007D72BB"/>
    <w:rsid w:val="007E14C3"/>
    <w:rsid w:val="007E32FA"/>
    <w:rsid w:val="007E6D1C"/>
    <w:rsid w:val="007E70BE"/>
    <w:rsid w:val="007E779B"/>
    <w:rsid w:val="007E79CC"/>
    <w:rsid w:val="007F2138"/>
    <w:rsid w:val="007F24FE"/>
    <w:rsid w:val="007F2D49"/>
    <w:rsid w:val="007F3872"/>
    <w:rsid w:val="007F3A3C"/>
    <w:rsid w:val="007F4BE4"/>
    <w:rsid w:val="007F4E89"/>
    <w:rsid w:val="007F7A07"/>
    <w:rsid w:val="007F7C97"/>
    <w:rsid w:val="007F7F29"/>
    <w:rsid w:val="008022E1"/>
    <w:rsid w:val="00802AFD"/>
    <w:rsid w:val="00802DB6"/>
    <w:rsid w:val="00806F11"/>
    <w:rsid w:val="00810090"/>
    <w:rsid w:val="00810F63"/>
    <w:rsid w:val="00813CC9"/>
    <w:rsid w:val="00813F06"/>
    <w:rsid w:val="00816367"/>
    <w:rsid w:val="0082117F"/>
    <w:rsid w:val="00822674"/>
    <w:rsid w:val="00823355"/>
    <w:rsid w:val="00823533"/>
    <w:rsid w:val="008244AA"/>
    <w:rsid w:val="00826A4B"/>
    <w:rsid w:val="00833492"/>
    <w:rsid w:val="00833F8A"/>
    <w:rsid w:val="00834563"/>
    <w:rsid w:val="0083572B"/>
    <w:rsid w:val="00835E3B"/>
    <w:rsid w:val="008367BF"/>
    <w:rsid w:val="00836AFB"/>
    <w:rsid w:val="008437C0"/>
    <w:rsid w:val="00846442"/>
    <w:rsid w:val="008467A0"/>
    <w:rsid w:val="00846D3C"/>
    <w:rsid w:val="008522B3"/>
    <w:rsid w:val="008534D4"/>
    <w:rsid w:val="008564C7"/>
    <w:rsid w:val="00857618"/>
    <w:rsid w:val="00860449"/>
    <w:rsid w:val="008606CA"/>
    <w:rsid w:val="0086411B"/>
    <w:rsid w:val="008652E6"/>
    <w:rsid w:val="008657C2"/>
    <w:rsid w:val="00865DC6"/>
    <w:rsid w:val="00871288"/>
    <w:rsid w:val="00877DB3"/>
    <w:rsid w:val="008862E8"/>
    <w:rsid w:val="00887FAC"/>
    <w:rsid w:val="008934B1"/>
    <w:rsid w:val="0089363E"/>
    <w:rsid w:val="00894A2A"/>
    <w:rsid w:val="00896AF6"/>
    <w:rsid w:val="008A2B89"/>
    <w:rsid w:val="008A3F50"/>
    <w:rsid w:val="008A4FA3"/>
    <w:rsid w:val="008A64C0"/>
    <w:rsid w:val="008A6688"/>
    <w:rsid w:val="008A6CC2"/>
    <w:rsid w:val="008B6DEE"/>
    <w:rsid w:val="008B7398"/>
    <w:rsid w:val="008C096D"/>
    <w:rsid w:val="008C1A57"/>
    <w:rsid w:val="008C28C1"/>
    <w:rsid w:val="008C3B10"/>
    <w:rsid w:val="008C60A7"/>
    <w:rsid w:val="008C785F"/>
    <w:rsid w:val="008C7D06"/>
    <w:rsid w:val="008D1EC8"/>
    <w:rsid w:val="008D3179"/>
    <w:rsid w:val="008D6D00"/>
    <w:rsid w:val="008D6F7E"/>
    <w:rsid w:val="008E1475"/>
    <w:rsid w:val="008E1F33"/>
    <w:rsid w:val="008E2AA9"/>
    <w:rsid w:val="008F057D"/>
    <w:rsid w:val="008F1133"/>
    <w:rsid w:val="00901F86"/>
    <w:rsid w:val="0090223F"/>
    <w:rsid w:val="00902767"/>
    <w:rsid w:val="00903362"/>
    <w:rsid w:val="00904A3D"/>
    <w:rsid w:val="009101E6"/>
    <w:rsid w:val="009131D7"/>
    <w:rsid w:val="00913872"/>
    <w:rsid w:val="00916D5B"/>
    <w:rsid w:val="0091719D"/>
    <w:rsid w:val="0091725D"/>
    <w:rsid w:val="00924057"/>
    <w:rsid w:val="009268B4"/>
    <w:rsid w:val="00930732"/>
    <w:rsid w:val="00931120"/>
    <w:rsid w:val="00932E48"/>
    <w:rsid w:val="00932F03"/>
    <w:rsid w:val="009339C8"/>
    <w:rsid w:val="00933EF0"/>
    <w:rsid w:val="00935885"/>
    <w:rsid w:val="00935D72"/>
    <w:rsid w:val="0093671B"/>
    <w:rsid w:val="0093741E"/>
    <w:rsid w:val="0094155F"/>
    <w:rsid w:val="00941655"/>
    <w:rsid w:val="00941921"/>
    <w:rsid w:val="009430EB"/>
    <w:rsid w:val="0094601A"/>
    <w:rsid w:val="00953797"/>
    <w:rsid w:val="00954D11"/>
    <w:rsid w:val="009553F2"/>
    <w:rsid w:val="0095754E"/>
    <w:rsid w:val="00957CC6"/>
    <w:rsid w:val="00957EDF"/>
    <w:rsid w:val="00957FF9"/>
    <w:rsid w:val="009619F9"/>
    <w:rsid w:val="00964060"/>
    <w:rsid w:val="0096470A"/>
    <w:rsid w:val="00965A4A"/>
    <w:rsid w:val="00971FFF"/>
    <w:rsid w:val="00972825"/>
    <w:rsid w:val="0098161C"/>
    <w:rsid w:val="00990890"/>
    <w:rsid w:val="00990BD7"/>
    <w:rsid w:val="009939A3"/>
    <w:rsid w:val="00993B0E"/>
    <w:rsid w:val="009967FE"/>
    <w:rsid w:val="00996F82"/>
    <w:rsid w:val="009A118D"/>
    <w:rsid w:val="009A1649"/>
    <w:rsid w:val="009A3DB8"/>
    <w:rsid w:val="009A5229"/>
    <w:rsid w:val="009A756B"/>
    <w:rsid w:val="009B0D4E"/>
    <w:rsid w:val="009B396F"/>
    <w:rsid w:val="009B4896"/>
    <w:rsid w:val="009B5DD0"/>
    <w:rsid w:val="009B7CC7"/>
    <w:rsid w:val="009C011A"/>
    <w:rsid w:val="009C092B"/>
    <w:rsid w:val="009C376D"/>
    <w:rsid w:val="009C74C3"/>
    <w:rsid w:val="009C76D0"/>
    <w:rsid w:val="009C7F65"/>
    <w:rsid w:val="009D1632"/>
    <w:rsid w:val="009D2BD1"/>
    <w:rsid w:val="009D443A"/>
    <w:rsid w:val="009D78D0"/>
    <w:rsid w:val="009E3D49"/>
    <w:rsid w:val="009E42C1"/>
    <w:rsid w:val="009E5114"/>
    <w:rsid w:val="009E73A0"/>
    <w:rsid w:val="009E77C9"/>
    <w:rsid w:val="009E7AAA"/>
    <w:rsid w:val="009E7F57"/>
    <w:rsid w:val="009F5F48"/>
    <w:rsid w:val="00A009B9"/>
    <w:rsid w:val="00A02EE3"/>
    <w:rsid w:val="00A02F18"/>
    <w:rsid w:val="00A035DF"/>
    <w:rsid w:val="00A06DE4"/>
    <w:rsid w:val="00A0741E"/>
    <w:rsid w:val="00A078A5"/>
    <w:rsid w:val="00A167DF"/>
    <w:rsid w:val="00A16E8D"/>
    <w:rsid w:val="00A17697"/>
    <w:rsid w:val="00A206DD"/>
    <w:rsid w:val="00A260E2"/>
    <w:rsid w:val="00A2633B"/>
    <w:rsid w:val="00A33336"/>
    <w:rsid w:val="00A336E6"/>
    <w:rsid w:val="00A347CB"/>
    <w:rsid w:val="00A352D8"/>
    <w:rsid w:val="00A41AE1"/>
    <w:rsid w:val="00A448A9"/>
    <w:rsid w:val="00A45211"/>
    <w:rsid w:val="00A47518"/>
    <w:rsid w:val="00A5261B"/>
    <w:rsid w:val="00A54308"/>
    <w:rsid w:val="00A54476"/>
    <w:rsid w:val="00A5700B"/>
    <w:rsid w:val="00A73463"/>
    <w:rsid w:val="00A7361F"/>
    <w:rsid w:val="00A73729"/>
    <w:rsid w:val="00A74F35"/>
    <w:rsid w:val="00A77C72"/>
    <w:rsid w:val="00A77E5B"/>
    <w:rsid w:val="00A80CAE"/>
    <w:rsid w:val="00A8103C"/>
    <w:rsid w:val="00A823A8"/>
    <w:rsid w:val="00A86CA7"/>
    <w:rsid w:val="00A87AD4"/>
    <w:rsid w:val="00A94EA3"/>
    <w:rsid w:val="00A95263"/>
    <w:rsid w:val="00A9657E"/>
    <w:rsid w:val="00AA0B78"/>
    <w:rsid w:val="00AA1A34"/>
    <w:rsid w:val="00AA2C4E"/>
    <w:rsid w:val="00AA300F"/>
    <w:rsid w:val="00AA32E2"/>
    <w:rsid w:val="00AA67BF"/>
    <w:rsid w:val="00AB0921"/>
    <w:rsid w:val="00AB6F5D"/>
    <w:rsid w:val="00AC3B7E"/>
    <w:rsid w:val="00AC4D4C"/>
    <w:rsid w:val="00AC4FC9"/>
    <w:rsid w:val="00AC71F6"/>
    <w:rsid w:val="00AD0BFE"/>
    <w:rsid w:val="00AD0CB6"/>
    <w:rsid w:val="00AD26BD"/>
    <w:rsid w:val="00AD3C06"/>
    <w:rsid w:val="00AD3DDE"/>
    <w:rsid w:val="00AD40B2"/>
    <w:rsid w:val="00AD5FA6"/>
    <w:rsid w:val="00AE0FD6"/>
    <w:rsid w:val="00AE2EE7"/>
    <w:rsid w:val="00AE4541"/>
    <w:rsid w:val="00AF2F75"/>
    <w:rsid w:val="00AF4B71"/>
    <w:rsid w:val="00AF53AE"/>
    <w:rsid w:val="00AF5A6C"/>
    <w:rsid w:val="00AF693C"/>
    <w:rsid w:val="00AF6DE2"/>
    <w:rsid w:val="00B00C95"/>
    <w:rsid w:val="00B064F4"/>
    <w:rsid w:val="00B11A8D"/>
    <w:rsid w:val="00B14E17"/>
    <w:rsid w:val="00B17657"/>
    <w:rsid w:val="00B247A0"/>
    <w:rsid w:val="00B24C73"/>
    <w:rsid w:val="00B31EAB"/>
    <w:rsid w:val="00B33843"/>
    <w:rsid w:val="00B37EEE"/>
    <w:rsid w:val="00B412CC"/>
    <w:rsid w:val="00B43BEE"/>
    <w:rsid w:val="00B44F23"/>
    <w:rsid w:val="00B45BC6"/>
    <w:rsid w:val="00B470AF"/>
    <w:rsid w:val="00B47ED0"/>
    <w:rsid w:val="00B51F10"/>
    <w:rsid w:val="00B65F92"/>
    <w:rsid w:val="00B6608F"/>
    <w:rsid w:val="00B71279"/>
    <w:rsid w:val="00B7181B"/>
    <w:rsid w:val="00B72491"/>
    <w:rsid w:val="00B755F8"/>
    <w:rsid w:val="00B756F5"/>
    <w:rsid w:val="00B75FCF"/>
    <w:rsid w:val="00B837DA"/>
    <w:rsid w:val="00B84999"/>
    <w:rsid w:val="00B84F3F"/>
    <w:rsid w:val="00B9364D"/>
    <w:rsid w:val="00B97039"/>
    <w:rsid w:val="00BA10ED"/>
    <w:rsid w:val="00BA19F3"/>
    <w:rsid w:val="00BA1E7F"/>
    <w:rsid w:val="00BA2A7B"/>
    <w:rsid w:val="00BA2E8C"/>
    <w:rsid w:val="00BA46F8"/>
    <w:rsid w:val="00BA525F"/>
    <w:rsid w:val="00BA6694"/>
    <w:rsid w:val="00BA76ED"/>
    <w:rsid w:val="00BB0E6A"/>
    <w:rsid w:val="00BB2925"/>
    <w:rsid w:val="00BB2C69"/>
    <w:rsid w:val="00BB30CC"/>
    <w:rsid w:val="00BB3512"/>
    <w:rsid w:val="00BB5A3C"/>
    <w:rsid w:val="00BC165E"/>
    <w:rsid w:val="00BC56F5"/>
    <w:rsid w:val="00BC6005"/>
    <w:rsid w:val="00BC692F"/>
    <w:rsid w:val="00BC6AB3"/>
    <w:rsid w:val="00BD090C"/>
    <w:rsid w:val="00BD0F3E"/>
    <w:rsid w:val="00BD25CA"/>
    <w:rsid w:val="00BD3870"/>
    <w:rsid w:val="00BD4C3E"/>
    <w:rsid w:val="00BD4FA3"/>
    <w:rsid w:val="00BE0E1D"/>
    <w:rsid w:val="00BE2A92"/>
    <w:rsid w:val="00BE3519"/>
    <w:rsid w:val="00BE360C"/>
    <w:rsid w:val="00BE388E"/>
    <w:rsid w:val="00BE516A"/>
    <w:rsid w:val="00BE51D4"/>
    <w:rsid w:val="00BE74A5"/>
    <w:rsid w:val="00BE7D0B"/>
    <w:rsid w:val="00BF40B3"/>
    <w:rsid w:val="00BF7066"/>
    <w:rsid w:val="00C00A92"/>
    <w:rsid w:val="00C00B79"/>
    <w:rsid w:val="00C0243F"/>
    <w:rsid w:val="00C077A5"/>
    <w:rsid w:val="00C077B5"/>
    <w:rsid w:val="00C10540"/>
    <w:rsid w:val="00C114CE"/>
    <w:rsid w:val="00C13CDC"/>
    <w:rsid w:val="00C14254"/>
    <w:rsid w:val="00C20F00"/>
    <w:rsid w:val="00C24C9D"/>
    <w:rsid w:val="00C26DB7"/>
    <w:rsid w:val="00C31A8F"/>
    <w:rsid w:val="00C327B0"/>
    <w:rsid w:val="00C3384D"/>
    <w:rsid w:val="00C3553B"/>
    <w:rsid w:val="00C37EEB"/>
    <w:rsid w:val="00C45262"/>
    <w:rsid w:val="00C45EBB"/>
    <w:rsid w:val="00C4652B"/>
    <w:rsid w:val="00C50F4E"/>
    <w:rsid w:val="00C527BB"/>
    <w:rsid w:val="00C54A10"/>
    <w:rsid w:val="00C56E0F"/>
    <w:rsid w:val="00C57581"/>
    <w:rsid w:val="00C611B8"/>
    <w:rsid w:val="00C62F08"/>
    <w:rsid w:val="00C634EA"/>
    <w:rsid w:val="00C63DB3"/>
    <w:rsid w:val="00C6584B"/>
    <w:rsid w:val="00C7253C"/>
    <w:rsid w:val="00C726A0"/>
    <w:rsid w:val="00C765BE"/>
    <w:rsid w:val="00C7782D"/>
    <w:rsid w:val="00C77C27"/>
    <w:rsid w:val="00C8512B"/>
    <w:rsid w:val="00C869AE"/>
    <w:rsid w:val="00C94E01"/>
    <w:rsid w:val="00C95460"/>
    <w:rsid w:val="00C9599C"/>
    <w:rsid w:val="00C973D8"/>
    <w:rsid w:val="00CA2694"/>
    <w:rsid w:val="00CA3B7C"/>
    <w:rsid w:val="00CA7F2A"/>
    <w:rsid w:val="00CB0228"/>
    <w:rsid w:val="00CB32CD"/>
    <w:rsid w:val="00CB4126"/>
    <w:rsid w:val="00CB4F55"/>
    <w:rsid w:val="00CC1649"/>
    <w:rsid w:val="00CC264E"/>
    <w:rsid w:val="00CC5AF0"/>
    <w:rsid w:val="00CC6455"/>
    <w:rsid w:val="00CC7355"/>
    <w:rsid w:val="00CC7BEE"/>
    <w:rsid w:val="00CD070F"/>
    <w:rsid w:val="00CD2C0A"/>
    <w:rsid w:val="00CD4F21"/>
    <w:rsid w:val="00CD5311"/>
    <w:rsid w:val="00CD532F"/>
    <w:rsid w:val="00CD6CBD"/>
    <w:rsid w:val="00CD6D5F"/>
    <w:rsid w:val="00CD7D85"/>
    <w:rsid w:val="00CE0868"/>
    <w:rsid w:val="00CE41B4"/>
    <w:rsid w:val="00CF2310"/>
    <w:rsid w:val="00CF5DAF"/>
    <w:rsid w:val="00CF6179"/>
    <w:rsid w:val="00CF6224"/>
    <w:rsid w:val="00D022D0"/>
    <w:rsid w:val="00D04791"/>
    <w:rsid w:val="00D106C6"/>
    <w:rsid w:val="00D10A3F"/>
    <w:rsid w:val="00D147DF"/>
    <w:rsid w:val="00D209FB"/>
    <w:rsid w:val="00D22966"/>
    <w:rsid w:val="00D22FC7"/>
    <w:rsid w:val="00D23125"/>
    <w:rsid w:val="00D25B04"/>
    <w:rsid w:val="00D25B7B"/>
    <w:rsid w:val="00D27A4F"/>
    <w:rsid w:val="00D3188D"/>
    <w:rsid w:val="00D32733"/>
    <w:rsid w:val="00D33323"/>
    <w:rsid w:val="00D34983"/>
    <w:rsid w:val="00D41CEC"/>
    <w:rsid w:val="00D449B6"/>
    <w:rsid w:val="00D45652"/>
    <w:rsid w:val="00D469E1"/>
    <w:rsid w:val="00D46A2A"/>
    <w:rsid w:val="00D501F0"/>
    <w:rsid w:val="00D5307F"/>
    <w:rsid w:val="00D5327F"/>
    <w:rsid w:val="00D54885"/>
    <w:rsid w:val="00D57CA0"/>
    <w:rsid w:val="00D57D54"/>
    <w:rsid w:val="00D639CF"/>
    <w:rsid w:val="00D64695"/>
    <w:rsid w:val="00D65B2A"/>
    <w:rsid w:val="00D66A69"/>
    <w:rsid w:val="00D700FA"/>
    <w:rsid w:val="00D74CB7"/>
    <w:rsid w:val="00D751D3"/>
    <w:rsid w:val="00D7629B"/>
    <w:rsid w:val="00D76925"/>
    <w:rsid w:val="00D76D4D"/>
    <w:rsid w:val="00D7793E"/>
    <w:rsid w:val="00D82C04"/>
    <w:rsid w:val="00D83225"/>
    <w:rsid w:val="00D83BFF"/>
    <w:rsid w:val="00D83CE5"/>
    <w:rsid w:val="00D85DDB"/>
    <w:rsid w:val="00D9270B"/>
    <w:rsid w:val="00D92961"/>
    <w:rsid w:val="00D92CB7"/>
    <w:rsid w:val="00D93B14"/>
    <w:rsid w:val="00DA1D53"/>
    <w:rsid w:val="00DA5A2E"/>
    <w:rsid w:val="00DA6223"/>
    <w:rsid w:val="00DB1637"/>
    <w:rsid w:val="00DB2FE7"/>
    <w:rsid w:val="00DB30B3"/>
    <w:rsid w:val="00DB5091"/>
    <w:rsid w:val="00DB70EC"/>
    <w:rsid w:val="00DC28BD"/>
    <w:rsid w:val="00DC30CD"/>
    <w:rsid w:val="00DC3778"/>
    <w:rsid w:val="00DC5304"/>
    <w:rsid w:val="00DD1318"/>
    <w:rsid w:val="00DD1D51"/>
    <w:rsid w:val="00DD3760"/>
    <w:rsid w:val="00DD5611"/>
    <w:rsid w:val="00DD63F0"/>
    <w:rsid w:val="00DD7377"/>
    <w:rsid w:val="00DE0F99"/>
    <w:rsid w:val="00DE1CAD"/>
    <w:rsid w:val="00DE213A"/>
    <w:rsid w:val="00DE335A"/>
    <w:rsid w:val="00DE354F"/>
    <w:rsid w:val="00DE37FA"/>
    <w:rsid w:val="00DE4472"/>
    <w:rsid w:val="00DE5788"/>
    <w:rsid w:val="00DE75A9"/>
    <w:rsid w:val="00DF08D9"/>
    <w:rsid w:val="00DF310B"/>
    <w:rsid w:val="00DF38CB"/>
    <w:rsid w:val="00DF4F28"/>
    <w:rsid w:val="00DF5C54"/>
    <w:rsid w:val="00E005A9"/>
    <w:rsid w:val="00E00630"/>
    <w:rsid w:val="00E030A0"/>
    <w:rsid w:val="00E03729"/>
    <w:rsid w:val="00E038D2"/>
    <w:rsid w:val="00E050E3"/>
    <w:rsid w:val="00E07911"/>
    <w:rsid w:val="00E07C7C"/>
    <w:rsid w:val="00E10723"/>
    <w:rsid w:val="00E17302"/>
    <w:rsid w:val="00E20CC4"/>
    <w:rsid w:val="00E2256C"/>
    <w:rsid w:val="00E2446B"/>
    <w:rsid w:val="00E24910"/>
    <w:rsid w:val="00E303EB"/>
    <w:rsid w:val="00E31B77"/>
    <w:rsid w:val="00E32FDC"/>
    <w:rsid w:val="00E344ED"/>
    <w:rsid w:val="00E34977"/>
    <w:rsid w:val="00E34CDD"/>
    <w:rsid w:val="00E350B2"/>
    <w:rsid w:val="00E359F0"/>
    <w:rsid w:val="00E361B5"/>
    <w:rsid w:val="00E413E6"/>
    <w:rsid w:val="00E4239E"/>
    <w:rsid w:val="00E42CC4"/>
    <w:rsid w:val="00E42E00"/>
    <w:rsid w:val="00E43380"/>
    <w:rsid w:val="00E440A7"/>
    <w:rsid w:val="00E44885"/>
    <w:rsid w:val="00E45B3D"/>
    <w:rsid w:val="00E45D1E"/>
    <w:rsid w:val="00E45D86"/>
    <w:rsid w:val="00E47DBB"/>
    <w:rsid w:val="00E5050A"/>
    <w:rsid w:val="00E51D63"/>
    <w:rsid w:val="00E54DF5"/>
    <w:rsid w:val="00E55289"/>
    <w:rsid w:val="00E651B8"/>
    <w:rsid w:val="00E65632"/>
    <w:rsid w:val="00E6723A"/>
    <w:rsid w:val="00E708D3"/>
    <w:rsid w:val="00E70D7D"/>
    <w:rsid w:val="00E748F8"/>
    <w:rsid w:val="00E752F6"/>
    <w:rsid w:val="00E7636D"/>
    <w:rsid w:val="00E76728"/>
    <w:rsid w:val="00E82CD9"/>
    <w:rsid w:val="00E84194"/>
    <w:rsid w:val="00E85BCD"/>
    <w:rsid w:val="00E8676C"/>
    <w:rsid w:val="00E903AC"/>
    <w:rsid w:val="00E950A2"/>
    <w:rsid w:val="00E97092"/>
    <w:rsid w:val="00EA15E9"/>
    <w:rsid w:val="00EA2B3A"/>
    <w:rsid w:val="00EA3FAE"/>
    <w:rsid w:val="00EA4D09"/>
    <w:rsid w:val="00EA768D"/>
    <w:rsid w:val="00EA791A"/>
    <w:rsid w:val="00EB218D"/>
    <w:rsid w:val="00EC23F6"/>
    <w:rsid w:val="00EC4E48"/>
    <w:rsid w:val="00EC67D8"/>
    <w:rsid w:val="00ED0F9B"/>
    <w:rsid w:val="00ED4CEF"/>
    <w:rsid w:val="00ED6D9E"/>
    <w:rsid w:val="00EE0BC6"/>
    <w:rsid w:val="00EE18B0"/>
    <w:rsid w:val="00EE1B63"/>
    <w:rsid w:val="00EE3BB0"/>
    <w:rsid w:val="00EE4279"/>
    <w:rsid w:val="00EE7672"/>
    <w:rsid w:val="00EE767B"/>
    <w:rsid w:val="00EF0D14"/>
    <w:rsid w:val="00EF386F"/>
    <w:rsid w:val="00EF4809"/>
    <w:rsid w:val="00EF4D29"/>
    <w:rsid w:val="00F00B8A"/>
    <w:rsid w:val="00F03DD1"/>
    <w:rsid w:val="00F056A9"/>
    <w:rsid w:val="00F05B51"/>
    <w:rsid w:val="00F07C5B"/>
    <w:rsid w:val="00F11F40"/>
    <w:rsid w:val="00F1206B"/>
    <w:rsid w:val="00F15F43"/>
    <w:rsid w:val="00F17C5A"/>
    <w:rsid w:val="00F2272C"/>
    <w:rsid w:val="00F24074"/>
    <w:rsid w:val="00F25C2E"/>
    <w:rsid w:val="00F26604"/>
    <w:rsid w:val="00F26A6E"/>
    <w:rsid w:val="00F27F93"/>
    <w:rsid w:val="00F306F6"/>
    <w:rsid w:val="00F30F31"/>
    <w:rsid w:val="00F31747"/>
    <w:rsid w:val="00F342F7"/>
    <w:rsid w:val="00F350CE"/>
    <w:rsid w:val="00F36804"/>
    <w:rsid w:val="00F40CD8"/>
    <w:rsid w:val="00F469A8"/>
    <w:rsid w:val="00F46E19"/>
    <w:rsid w:val="00F47038"/>
    <w:rsid w:val="00F50003"/>
    <w:rsid w:val="00F5005B"/>
    <w:rsid w:val="00F50AA7"/>
    <w:rsid w:val="00F51FCF"/>
    <w:rsid w:val="00F522D9"/>
    <w:rsid w:val="00F52AA7"/>
    <w:rsid w:val="00F533CF"/>
    <w:rsid w:val="00F55218"/>
    <w:rsid w:val="00F5622C"/>
    <w:rsid w:val="00F63687"/>
    <w:rsid w:val="00F67777"/>
    <w:rsid w:val="00F75071"/>
    <w:rsid w:val="00F807FA"/>
    <w:rsid w:val="00F83F1D"/>
    <w:rsid w:val="00F8402F"/>
    <w:rsid w:val="00F90006"/>
    <w:rsid w:val="00F901C3"/>
    <w:rsid w:val="00F91918"/>
    <w:rsid w:val="00F93159"/>
    <w:rsid w:val="00F942FE"/>
    <w:rsid w:val="00F978CE"/>
    <w:rsid w:val="00FA1B86"/>
    <w:rsid w:val="00FA7B13"/>
    <w:rsid w:val="00FB3C5E"/>
    <w:rsid w:val="00FB7C7E"/>
    <w:rsid w:val="00FB7EEE"/>
    <w:rsid w:val="00FC01C7"/>
    <w:rsid w:val="00FC1302"/>
    <w:rsid w:val="00FC4955"/>
    <w:rsid w:val="00FD0BBF"/>
    <w:rsid w:val="00FD0DB1"/>
    <w:rsid w:val="00FD284D"/>
    <w:rsid w:val="00FD318C"/>
    <w:rsid w:val="00FD4059"/>
    <w:rsid w:val="00FD52AA"/>
    <w:rsid w:val="00FD60A7"/>
    <w:rsid w:val="00FD7093"/>
    <w:rsid w:val="00FD7F73"/>
    <w:rsid w:val="00FE6F95"/>
    <w:rsid w:val="00FE7025"/>
    <w:rsid w:val="00FF03F3"/>
    <w:rsid w:val="00FF59C8"/>
    <w:rsid w:val="00FF6EEC"/>
    <w:rsid w:val="00FF7389"/>
    <w:rsid w:val="01F25474"/>
    <w:rsid w:val="02320456"/>
    <w:rsid w:val="063C0529"/>
    <w:rsid w:val="07531BD3"/>
    <w:rsid w:val="077C066D"/>
    <w:rsid w:val="085C5272"/>
    <w:rsid w:val="086F60ED"/>
    <w:rsid w:val="092C67F1"/>
    <w:rsid w:val="097225AA"/>
    <w:rsid w:val="09D32C65"/>
    <w:rsid w:val="09D77C34"/>
    <w:rsid w:val="0A806546"/>
    <w:rsid w:val="0AE37D9C"/>
    <w:rsid w:val="0B6970B5"/>
    <w:rsid w:val="0C7328B9"/>
    <w:rsid w:val="0F130149"/>
    <w:rsid w:val="10592409"/>
    <w:rsid w:val="11972C88"/>
    <w:rsid w:val="120732EC"/>
    <w:rsid w:val="1235325A"/>
    <w:rsid w:val="137146A5"/>
    <w:rsid w:val="13867175"/>
    <w:rsid w:val="139A6F0F"/>
    <w:rsid w:val="14B45356"/>
    <w:rsid w:val="14FC7A42"/>
    <w:rsid w:val="15E70DFE"/>
    <w:rsid w:val="17496BA8"/>
    <w:rsid w:val="18C002D1"/>
    <w:rsid w:val="19E25736"/>
    <w:rsid w:val="19EB5746"/>
    <w:rsid w:val="1B1737E7"/>
    <w:rsid w:val="1BFA74DE"/>
    <w:rsid w:val="1CEF16B0"/>
    <w:rsid w:val="1D571895"/>
    <w:rsid w:val="1FF61EFD"/>
    <w:rsid w:val="20361102"/>
    <w:rsid w:val="20B76BEE"/>
    <w:rsid w:val="23296754"/>
    <w:rsid w:val="23777726"/>
    <w:rsid w:val="23901DDE"/>
    <w:rsid w:val="247732EC"/>
    <w:rsid w:val="2481430F"/>
    <w:rsid w:val="24B819F8"/>
    <w:rsid w:val="25660734"/>
    <w:rsid w:val="25BF32B1"/>
    <w:rsid w:val="25CD0131"/>
    <w:rsid w:val="27482E96"/>
    <w:rsid w:val="28B563D2"/>
    <w:rsid w:val="295E2328"/>
    <w:rsid w:val="29DB0D1D"/>
    <w:rsid w:val="29E14AC1"/>
    <w:rsid w:val="2AC913DF"/>
    <w:rsid w:val="2B0373E3"/>
    <w:rsid w:val="2BC92758"/>
    <w:rsid w:val="2BF37A45"/>
    <w:rsid w:val="2C396F73"/>
    <w:rsid w:val="2C6164CD"/>
    <w:rsid w:val="2C8F70E4"/>
    <w:rsid w:val="2D7626C0"/>
    <w:rsid w:val="2E257F21"/>
    <w:rsid w:val="2E2F22B5"/>
    <w:rsid w:val="2E7A108F"/>
    <w:rsid w:val="2EE364EA"/>
    <w:rsid w:val="2FAA67A7"/>
    <w:rsid w:val="2FCA2EFB"/>
    <w:rsid w:val="324712CC"/>
    <w:rsid w:val="32C60C4C"/>
    <w:rsid w:val="33A730D3"/>
    <w:rsid w:val="33A833D9"/>
    <w:rsid w:val="355D39BD"/>
    <w:rsid w:val="35C81E69"/>
    <w:rsid w:val="361163A9"/>
    <w:rsid w:val="3697379A"/>
    <w:rsid w:val="37C54436"/>
    <w:rsid w:val="38F81CB6"/>
    <w:rsid w:val="3A6058A0"/>
    <w:rsid w:val="3ADA3362"/>
    <w:rsid w:val="3AFD278C"/>
    <w:rsid w:val="3BB41897"/>
    <w:rsid w:val="3C991F43"/>
    <w:rsid w:val="3E09374C"/>
    <w:rsid w:val="3E9035A7"/>
    <w:rsid w:val="3F776DA3"/>
    <w:rsid w:val="3FF7062D"/>
    <w:rsid w:val="429C488B"/>
    <w:rsid w:val="439B696F"/>
    <w:rsid w:val="43C72FC1"/>
    <w:rsid w:val="446750F6"/>
    <w:rsid w:val="44994736"/>
    <w:rsid w:val="461D7350"/>
    <w:rsid w:val="473F683E"/>
    <w:rsid w:val="479F157E"/>
    <w:rsid w:val="47BC03F3"/>
    <w:rsid w:val="48C76BF4"/>
    <w:rsid w:val="48ED0DB2"/>
    <w:rsid w:val="48FE4B14"/>
    <w:rsid w:val="49942365"/>
    <w:rsid w:val="4B9C6E8A"/>
    <w:rsid w:val="4BB41467"/>
    <w:rsid w:val="4BF37C6F"/>
    <w:rsid w:val="4C370A83"/>
    <w:rsid w:val="4CFF6F58"/>
    <w:rsid w:val="4D234D1E"/>
    <w:rsid w:val="4E3E59EC"/>
    <w:rsid w:val="4F203DE0"/>
    <w:rsid w:val="4F7F1C7B"/>
    <w:rsid w:val="4FB01B71"/>
    <w:rsid w:val="501A3532"/>
    <w:rsid w:val="505338C7"/>
    <w:rsid w:val="51120B44"/>
    <w:rsid w:val="51856E59"/>
    <w:rsid w:val="530748E2"/>
    <w:rsid w:val="53E52F06"/>
    <w:rsid w:val="54B432F6"/>
    <w:rsid w:val="558D2216"/>
    <w:rsid w:val="56205776"/>
    <w:rsid w:val="583C151F"/>
    <w:rsid w:val="593663B8"/>
    <w:rsid w:val="59920FA4"/>
    <w:rsid w:val="5A33532D"/>
    <w:rsid w:val="5AD84127"/>
    <w:rsid w:val="5C23493C"/>
    <w:rsid w:val="5D6439CB"/>
    <w:rsid w:val="5D8F5284"/>
    <w:rsid w:val="5DA25034"/>
    <w:rsid w:val="5E9E0C55"/>
    <w:rsid w:val="5F6652E9"/>
    <w:rsid w:val="600F0ECA"/>
    <w:rsid w:val="616F7AFE"/>
    <w:rsid w:val="620B3FBD"/>
    <w:rsid w:val="629C0CBF"/>
    <w:rsid w:val="64D14F90"/>
    <w:rsid w:val="652D1C57"/>
    <w:rsid w:val="659E3669"/>
    <w:rsid w:val="65A9337E"/>
    <w:rsid w:val="65E641B2"/>
    <w:rsid w:val="671043A4"/>
    <w:rsid w:val="67177438"/>
    <w:rsid w:val="6ADB5CEB"/>
    <w:rsid w:val="6B8C420C"/>
    <w:rsid w:val="6CBA5765"/>
    <w:rsid w:val="6D8B084A"/>
    <w:rsid w:val="6E7A7F9D"/>
    <w:rsid w:val="6EA52F4B"/>
    <w:rsid w:val="70373D59"/>
    <w:rsid w:val="726C608B"/>
    <w:rsid w:val="72A673F6"/>
    <w:rsid w:val="74A768C5"/>
    <w:rsid w:val="76F03AEF"/>
    <w:rsid w:val="777327AA"/>
    <w:rsid w:val="79636465"/>
    <w:rsid w:val="799A58B7"/>
    <w:rsid w:val="79CC5D07"/>
    <w:rsid w:val="7A961959"/>
    <w:rsid w:val="7CD33045"/>
    <w:rsid w:val="7CE22BD8"/>
    <w:rsid w:val="7E5F0E1E"/>
    <w:rsid w:val="7E6D4A3C"/>
    <w:rsid w:val="7EF64EF1"/>
    <w:rsid w:val="7FBD4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宋体" w:hAnsi="宋体"/>
      <w:b/>
      <w:bCs/>
      <w:snapToGrid w:val="0"/>
      <w:kern w:val="0"/>
      <w:sz w:val="32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4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52"/>
    <w:qFormat/>
    <w:uiPriority w:val="0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eastAsia="仿宋"/>
      <w:b/>
      <w:color w:val="000000"/>
      <w:sz w:val="24"/>
      <w:szCs w:val="20"/>
    </w:rPr>
  </w:style>
  <w:style w:type="paragraph" w:styleId="7">
    <w:name w:val="heading 6"/>
    <w:basedOn w:val="1"/>
    <w:next w:val="8"/>
    <w:link w:val="50"/>
    <w:qFormat/>
    <w:uiPriority w:val="0"/>
    <w:pPr>
      <w:keepNext/>
      <w:keepLines/>
      <w:adjustRightInd w:val="0"/>
      <w:spacing w:before="240" w:after="64" w:line="320" w:lineRule="auto"/>
      <w:jc w:val="left"/>
      <w:outlineLvl w:val="5"/>
    </w:pPr>
    <w:rPr>
      <w:rFonts w:ascii="Arial" w:hAnsi="Arial" w:eastAsia="黑体"/>
      <w:b/>
      <w:color w:val="000000"/>
      <w:sz w:val="28"/>
      <w:szCs w:val="20"/>
    </w:rPr>
  </w:style>
  <w:style w:type="paragraph" w:styleId="9">
    <w:name w:val="heading 7"/>
    <w:basedOn w:val="1"/>
    <w:next w:val="8"/>
    <w:link w:val="63"/>
    <w:qFormat/>
    <w:uiPriority w:val="0"/>
    <w:pPr>
      <w:keepNext/>
      <w:keepLines/>
      <w:adjustRightInd w:val="0"/>
      <w:spacing w:before="240" w:after="64" w:line="320" w:lineRule="auto"/>
      <w:jc w:val="left"/>
      <w:outlineLvl w:val="6"/>
    </w:pPr>
    <w:rPr>
      <w:rFonts w:ascii="幼圆" w:eastAsia="幼圆"/>
      <w:b/>
      <w:color w:val="000000"/>
      <w:sz w:val="28"/>
      <w:szCs w:val="20"/>
    </w:rPr>
  </w:style>
  <w:style w:type="paragraph" w:styleId="10">
    <w:name w:val="heading 8"/>
    <w:basedOn w:val="1"/>
    <w:next w:val="8"/>
    <w:link w:val="44"/>
    <w:qFormat/>
    <w:uiPriority w:val="0"/>
    <w:pPr>
      <w:keepNext/>
      <w:keepLines/>
      <w:spacing w:before="240" w:after="64" w:line="320" w:lineRule="auto"/>
      <w:jc w:val="left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8"/>
    <w:link w:val="65"/>
    <w:qFormat/>
    <w:uiPriority w:val="0"/>
    <w:pPr>
      <w:keepNext/>
      <w:keepLines/>
      <w:spacing w:before="240" w:after="64" w:line="320" w:lineRule="auto"/>
      <w:jc w:val="left"/>
      <w:outlineLvl w:val="8"/>
    </w:pPr>
    <w:rPr>
      <w:rFonts w:ascii="Arial" w:hAnsi="Arial" w:eastAsia="黑体"/>
      <w:sz w:val="28"/>
      <w:szCs w:val="20"/>
    </w:rPr>
  </w:style>
  <w:style w:type="character" w:default="1" w:styleId="36">
    <w:name w:val="Default Paragraph Font"/>
    <w:semiHidden/>
    <w:qFormat/>
    <w:uiPriority w:val="0"/>
  </w:style>
  <w:style w:type="table" w:default="1" w:styleId="3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12">
    <w:name w:val="caption"/>
    <w:basedOn w:val="1"/>
    <w:next w:val="1"/>
    <w:qFormat/>
    <w:uiPriority w:val="0"/>
    <w:pPr>
      <w:spacing w:line="360" w:lineRule="auto"/>
      <w:jc w:val="center"/>
      <w:outlineLvl w:val="7"/>
    </w:pPr>
    <w:rPr>
      <w:rFonts w:ascii="Times New Roman" w:hAnsi="Times New Roman" w:eastAsia="黑体" w:cs="Arial"/>
      <w:spacing w:val="5"/>
      <w:sz w:val="21"/>
      <w:szCs w:val="20"/>
    </w:r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toa heading"/>
    <w:basedOn w:val="1"/>
    <w:next w:val="1"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15">
    <w:name w:val="Body Text"/>
    <w:basedOn w:val="1"/>
    <w:next w:val="1"/>
    <w:link w:val="55"/>
    <w:qFormat/>
    <w:uiPriority w:val="0"/>
    <w:pPr>
      <w:spacing w:after="120"/>
    </w:pPr>
  </w:style>
  <w:style w:type="paragraph" w:styleId="16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18">
    <w:name w:val="Plain Text"/>
    <w:basedOn w:val="1"/>
    <w:link w:val="49"/>
    <w:qFormat/>
    <w:uiPriority w:val="0"/>
    <w:pPr>
      <w:spacing w:line="360" w:lineRule="auto"/>
      <w:ind w:firstLine="510"/>
    </w:pPr>
    <w:rPr>
      <w:rFonts w:ascii="宋体" w:hAnsi="Courier New" w:eastAsia="仿宋"/>
      <w:sz w:val="24"/>
      <w:szCs w:val="20"/>
    </w:rPr>
  </w:style>
  <w:style w:type="paragraph" w:styleId="19">
    <w:name w:val="Date"/>
    <w:basedOn w:val="1"/>
    <w:next w:val="1"/>
    <w:qFormat/>
    <w:uiPriority w:val="0"/>
    <w:rPr>
      <w:rFonts w:ascii="宋体"/>
      <w:szCs w:val="20"/>
    </w:rPr>
  </w:style>
  <w:style w:type="paragraph" w:styleId="20">
    <w:name w:val="Body Text Indent 2"/>
    <w:basedOn w:val="1"/>
    <w:link w:val="4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alloon Text"/>
    <w:basedOn w:val="1"/>
    <w:link w:val="58"/>
    <w:qFormat/>
    <w:uiPriority w:val="0"/>
    <w:rPr>
      <w:sz w:val="18"/>
      <w:szCs w:val="18"/>
    </w:rPr>
  </w:style>
  <w:style w:type="paragraph" w:styleId="22">
    <w:name w:val="footer"/>
    <w:basedOn w:val="1"/>
    <w:next w:val="1"/>
    <w:link w:val="5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6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39"/>
    <w:pPr>
      <w:tabs>
        <w:tab w:val="right" w:leader="dot" w:pos="9344"/>
      </w:tabs>
      <w:spacing w:line="360" w:lineRule="auto"/>
    </w:pPr>
    <w:rPr>
      <w:b/>
      <w:sz w:val="28"/>
    </w:rPr>
  </w:style>
  <w:style w:type="paragraph" w:styleId="25">
    <w:name w:val="Subtitle"/>
    <w:basedOn w:val="1"/>
    <w:next w:val="1"/>
    <w:link w:val="5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4"/>
      <w:szCs w:val="22"/>
    </w:rPr>
  </w:style>
  <w:style w:type="paragraph" w:styleId="28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Message Header"/>
    <w:basedOn w:val="1"/>
    <w:link w:val="5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eastAsia="仿宋"/>
      <w:sz w:val="24"/>
    </w:rPr>
  </w:style>
  <w:style w:type="paragraph" w:styleId="3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Title"/>
    <w:basedOn w:val="1"/>
    <w:next w:val="1"/>
    <w:link w:val="6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2">
    <w:name w:val="Body Text First Indent"/>
    <w:basedOn w:val="1"/>
    <w:link w:val="61"/>
    <w:qFormat/>
    <w:uiPriority w:val="0"/>
    <w:pPr>
      <w:widowControl/>
      <w:suppressAutoHyphens/>
      <w:spacing w:after="120"/>
      <w:ind w:firstLine="510"/>
    </w:pPr>
    <w:rPr>
      <w:rFonts w:ascii="黑体" w:hAnsi="华文细黑" w:eastAsia="仿宋"/>
      <w:sz w:val="24"/>
      <w:szCs w:val="20"/>
    </w:rPr>
  </w:style>
  <w:style w:type="paragraph" w:styleId="33">
    <w:name w:val="Body Text First Indent 2"/>
    <w:basedOn w:val="16"/>
    <w:qFormat/>
    <w:uiPriority w:val="0"/>
    <w:pPr>
      <w:ind w:firstLine="420"/>
    </w:pPr>
  </w:style>
  <w:style w:type="table" w:styleId="35">
    <w:name w:val="Table Grid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7">
    <w:name w:val="page number"/>
    <w:basedOn w:val="36"/>
    <w:qFormat/>
    <w:uiPriority w:val="0"/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unhideWhenUsed/>
    <w:qFormat/>
    <w:uiPriority w:val="99"/>
    <w:rPr>
      <w:color w:val="0000FF"/>
      <w:u w:val="single"/>
    </w:rPr>
  </w:style>
  <w:style w:type="paragraph" w:customStyle="1" w:styleId="40">
    <w:name w:val="段"/>
    <w:basedOn w:val="1"/>
    <w:next w:val="1"/>
    <w:semiHidden/>
    <w:qFormat/>
    <w:uiPriority w:val="99"/>
    <w:pPr>
      <w:topLinePunct/>
      <w:adjustRightInd w:val="0"/>
      <w:spacing w:line="440" w:lineRule="exact"/>
      <w:ind w:firstLine="560" w:firstLineChars="200"/>
    </w:pPr>
    <w:rPr>
      <w:rFonts w:ascii="宋体" w:hAnsi="宋体" w:cs="Sendnya"/>
      <w:kern w:val="0"/>
      <w:sz w:val="24"/>
      <w:lang w:val="zh-CN" w:bidi="or-IN"/>
    </w:rPr>
  </w:style>
  <w:style w:type="character" w:customStyle="1" w:styleId="41">
    <w:name w:val="big1"/>
    <w:qFormat/>
    <w:uiPriority w:val="0"/>
    <w:rPr>
      <w:sz w:val="23"/>
      <w:szCs w:val="23"/>
    </w:rPr>
  </w:style>
  <w:style w:type="character" w:customStyle="1" w:styleId="42">
    <w:name w:val="标四 Char Char"/>
    <w:link w:val="43"/>
    <w:qFormat/>
    <w:uiPriority w:val="0"/>
    <w:rPr>
      <w:rFonts w:ascii="宋体" w:hAnsi="宋体"/>
      <w:bCs/>
      <w:kern w:val="2"/>
      <w:sz w:val="24"/>
      <w:szCs w:val="24"/>
      <w:lang w:val="en-US" w:eastAsia="zh-CN" w:bidi="ar-SA"/>
    </w:rPr>
  </w:style>
  <w:style w:type="paragraph" w:customStyle="1" w:styleId="43">
    <w:name w:val="标四"/>
    <w:next w:val="1"/>
    <w:link w:val="42"/>
    <w:qFormat/>
    <w:uiPriority w:val="0"/>
    <w:pPr>
      <w:spacing w:line="360" w:lineRule="auto"/>
      <w:ind w:firstLine="540"/>
      <w:outlineLvl w:val="3"/>
    </w:pPr>
    <w:rPr>
      <w:rFonts w:ascii="宋体" w:hAnsi="宋体" w:eastAsia="宋体" w:cs="Times New Roman"/>
      <w:bCs/>
      <w:kern w:val="2"/>
      <w:sz w:val="24"/>
      <w:szCs w:val="24"/>
      <w:lang w:val="en-US" w:eastAsia="zh-CN" w:bidi="ar-SA"/>
    </w:rPr>
  </w:style>
  <w:style w:type="character" w:customStyle="1" w:styleId="44">
    <w:name w:val="标题 8 字符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45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46">
    <w:name w:val="正文文本缩进 2 字符"/>
    <w:link w:val="20"/>
    <w:qFormat/>
    <w:uiPriority w:val="0"/>
    <w:rPr>
      <w:rFonts w:ascii="宋体" w:hAnsi="宋体" w:cs="宋体"/>
      <w:sz w:val="24"/>
      <w:szCs w:val="24"/>
    </w:rPr>
  </w:style>
  <w:style w:type="character" w:customStyle="1" w:styleId="47">
    <w:name w:val="CC正文 Char"/>
    <w:link w:val="48"/>
    <w:qFormat/>
    <w:locked/>
    <w:uiPriority w:val="0"/>
    <w:rPr>
      <w:sz w:val="24"/>
    </w:rPr>
  </w:style>
  <w:style w:type="paragraph" w:customStyle="1" w:styleId="48">
    <w:name w:val="CC正文"/>
    <w:basedOn w:val="1"/>
    <w:link w:val="47"/>
    <w:qFormat/>
    <w:uiPriority w:val="0"/>
    <w:pPr>
      <w:spacing w:before="40" w:after="40" w:line="360" w:lineRule="auto"/>
      <w:ind w:firstLine="200" w:firstLineChars="200"/>
    </w:pPr>
    <w:rPr>
      <w:kern w:val="0"/>
      <w:sz w:val="24"/>
      <w:szCs w:val="20"/>
    </w:rPr>
  </w:style>
  <w:style w:type="character" w:customStyle="1" w:styleId="49">
    <w:name w:val="纯文本 字符"/>
    <w:link w:val="18"/>
    <w:qFormat/>
    <w:uiPriority w:val="0"/>
    <w:rPr>
      <w:rFonts w:ascii="宋体" w:hAnsi="Courier New" w:eastAsia="仿宋"/>
      <w:kern w:val="2"/>
      <w:sz w:val="24"/>
    </w:rPr>
  </w:style>
  <w:style w:type="character" w:customStyle="1" w:styleId="50">
    <w:name w:val="标题 6 字符"/>
    <w:link w:val="7"/>
    <w:qFormat/>
    <w:uiPriority w:val="0"/>
    <w:rPr>
      <w:rFonts w:ascii="Arial" w:hAnsi="Arial" w:eastAsia="黑体"/>
      <w:b/>
      <w:color w:val="000000"/>
      <w:kern w:val="2"/>
      <w:sz w:val="28"/>
    </w:rPr>
  </w:style>
  <w:style w:type="character" w:customStyle="1" w:styleId="51">
    <w:name w:val="信息标题 字符"/>
    <w:link w:val="29"/>
    <w:qFormat/>
    <w:uiPriority w:val="0"/>
    <w:rPr>
      <w:rFonts w:ascii="Arial" w:hAnsi="Arial" w:eastAsia="仿宋"/>
      <w:kern w:val="2"/>
      <w:sz w:val="24"/>
      <w:szCs w:val="24"/>
      <w:shd w:val="pct20" w:color="auto" w:fill="auto"/>
    </w:rPr>
  </w:style>
  <w:style w:type="character" w:customStyle="1" w:styleId="52">
    <w:name w:val="标题 5 字符"/>
    <w:link w:val="6"/>
    <w:qFormat/>
    <w:uiPriority w:val="0"/>
    <w:rPr>
      <w:rFonts w:eastAsia="仿宋"/>
      <w:b/>
      <w:color w:val="000000"/>
      <w:kern w:val="2"/>
      <w:sz w:val="24"/>
    </w:rPr>
  </w:style>
  <w:style w:type="character" w:customStyle="1" w:styleId="53">
    <w:name w:val="副标题 字符"/>
    <w:link w:val="25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4">
    <w:name w:val="页脚 字符"/>
    <w:link w:val="22"/>
    <w:qFormat/>
    <w:uiPriority w:val="99"/>
    <w:rPr>
      <w:kern w:val="2"/>
      <w:sz w:val="18"/>
      <w:szCs w:val="18"/>
    </w:rPr>
  </w:style>
  <w:style w:type="character" w:customStyle="1" w:styleId="55">
    <w:name w:val="正文文本 字符"/>
    <w:link w:val="15"/>
    <w:qFormat/>
    <w:uiPriority w:val="0"/>
    <w:rPr>
      <w:kern w:val="2"/>
      <w:sz w:val="21"/>
      <w:szCs w:val="24"/>
    </w:rPr>
  </w:style>
  <w:style w:type="character" w:customStyle="1" w:styleId="56">
    <w:name w:val="E正文 Char"/>
    <w:link w:val="57"/>
    <w:qFormat/>
    <w:uiPriority w:val="0"/>
    <w:rPr>
      <w:kern w:val="2"/>
      <w:sz w:val="24"/>
      <w:szCs w:val="24"/>
    </w:rPr>
  </w:style>
  <w:style w:type="paragraph" w:customStyle="1" w:styleId="57">
    <w:name w:val="E正文"/>
    <w:basedOn w:val="1"/>
    <w:link w:val="56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58">
    <w:name w:val="批注框文本 字符"/>
    <w:link w:val="21"/>
    <w:qFormat/>
    <w:uiPriority w:val="0"/>
    <w:rPr>
      <w:kern w:val="2"/>
      <w:sz w:val="18"/>
      <w:szCs w:val="18"/>
    </w:rPr>
  </w:style>
  <w:style w:type="character" w:customStyle="1" w:styleId="59">
    <w:name w:val="Para head"/>
    <w:basedOn w:val="36"/>
    <w:qFormat/>
    <w:uiPriority w:val="0"/>
  </w:style>
  <w:style w:type="character" w:customStyle="1" w:styleId="60">
    <w:name w:val="页眉 字符"/>
    <w:link w:val="23"/>
    <w:qFormat/>
    <w:uiPriority w:val="0"/>
    <w:rPr>
      <w:kern w:val="2"/>
      <w:sz w:val="18"/>
      <w:szCs w:val="18"/>
    </w:rPr>
  </w:style>
  <w:style w:type="character" w:customStyle="1" w:styleId="61">
    <w:name w:val="正文文本首行缩进 字符"/>
    <w:basedOn w:val="55"/>
    <w:link w:val="32"/>
    <w:qFormat/>
    <w:uiPriority w:val="0"/>
  </w:style>
  <w:style w:type="character" w:customStyle="1" w:styleId="62">
    <w:name w:val="标题 字符"/>
    <w:link w:val="3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3">
    <w:name w:val="标题 7 字符"/>
    <w:link w:val="9"/>
    <w:qFormat/>
    <w:uiPriority w:val="0"/>
    <w:rPr>
      <w:rFonts w:ascii="幼圆" w:eastAsia="幼圆"/>
      <w:b/>
      <w:color w:val="000000"/>
      <w:kern w:val="2"/>
      <w:sz w:val="28"/>
    </w:rPr>
  </w:style>
  <w:style w:type="character" w:customStyle="1" w:styleId="64">
    <w:name w:val="标题 4 字符"/>
    <w:link w:val="5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65">
    <w:name w:val="标题 9 字符"/>
    <w:link w:val="11"/>
    <w:qFormat/>
    <w:uiPriority w:val="0"/>
    <w:rPr>
      <w:rFonts w:ascii="Arial" w:hAnsi="Arial" w:eastAsia="黑体"/>
      <w:kern w:val="2"/>
      <w:sz w:val="28"/>
    </w:rPr>
  </w:style>
  <w:style w:type="paragraph" w:customStyle="1" w:styleId="66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67">
    <w:name w:val="Plain Text"/>
    <w:basedOn w:val="1"/>
    <w:qFormat/>
    <w:uiPriority w:val="0"/>
    <w:pPr>
      <w:adjustRightInd w:val="0"/>
      <w:textAlignment w:val="baseline"/>
    </w:pPr>
    <w:rPr>
      <w:rFonts w:ascii="宋体" w:hAnsi="Courier New" w:eastAsia="仿宋"/>
      <w:sz w:val="28"/>
      <w:szCs w:val="20"/>
    </w:rPr>
  </w:style>
  <w:style w:type="paragraph" w:customStyle="1" w:styleId="6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仿宋"/>
      <w:b/>
      <w:bCs/>
      <w:kern w:val="0"/>
      <w:sz w:val="20"/>
      <w:szCs w:val="20"/>
    </w:rPr>
  </w:style>
  <w:style w:type="paragraph" w:customStyle="1" w:styleId="69">
    <w:name w:val="xl2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Arial Unicode MS" w:hAnsi="Arial Unicode MS" w:eastAsia="仿宋"/>
      <w:b/>
      <w:bCs/>
      <w:kern w:val="0"/>
      <w:sz w:val="20"/>
      <w:szCs w:val="20"/>
    </w:rPr>
  </w:style>
  <w:style w:type="paragraph" w:customStyle="1" w:styleId="7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"/>
      <w:kern w:val="0"/>
      <w:sz w:val="28"/>
      <w:szCs w:val="20"/>
    </w:rPr>
  </w:style>
  <w:style w:type="paragraph" w:customStyle="1" w:styleId="71">
    <w:name w:val="xl4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00"/>
      <w:spacing w:before="100" w:beforeAutospacing="1" w:after="100" w:afterAutospacing="1"/>
      <w:jc w:val="right"/>
    </w:pPr>
    <w:rPr>
      <w:rFonts w:ascii="Arial Unicode MS" w:hAnsi="Arial Unicode MS" w:eastAsia="仿宋"/>
      <w:color w:val="000000"/>
      <w:kern w:val="0"/>
      <w:sz w:val="20"/>
      <w:szCs w:val="20"/>
    </w:rPr>
  </w:style>
  <w:style w:type="paragraph" w:customStyle="1" w:styleId="72">
    <w:name w:val="xl4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9CC00"/>
      <w:spacing w:before="100" w:beforeAutospacing="1" w:after="100" w:afterAutospacing="1"/>
      <w:jc w:val="right"/>
    </w:pPr>
    <w:rPr>
      <w:rFonts w:ascii="Arial Unicode MS" w:hAnsi="Arial Unicode MS" w:eastAsia="仿宋"/>
      <w:color w:val="000000"/>
      <w:kern w:val="0"/>
      <w:sz w:val="20"/>
      <w:szCs w:val="20"/>
    </w:rPr>
  </w:style>
  <w:style w:type="paragraph" w:customStyle="1" w:styleId="73">
    <w:name w:val="ÕýÎÄ 1"/>
    <w:basedOn w:val="1"/>
    <w:qFormat/>
    <w:uiPriority w:val="0"/>
    <w:pPr>
      <w:widowControl/>
      <w:overflowPunct w:val="0"/>
      <w:autoSpaceDE w:val="0"/>
      <w:autoSpaceDN w:val="0"/>
      <w:adjustRightInd w:val="0"/>
      <w:spacing w:before="80" w:after="80" w:line="360" w:lineRule="auto"/>
      <w:ind w:left="1417"/>
      <w:textAlignment w:val="baseline"/>
    </w:pPr>
    <w:rPr>
      <w:rFonts w:eastAsia="仿宋"/>
      <w:kern w:val="0"/>
      <w:sz w:val="28"/>
      <w:szCs w:val="20"/>
    </w:rPr>
  </w:style>
  <w:style w:type="paragraph" w:customStyle="1" w:styleId="74">
    <w:name w:val="±íÏî"/>
    <w:basedOn w:val="1"/>
    <w:qFormat/>
    <w:uiPriority w:val="0"/>
    <w:pPr>
      <w:widowControl/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eastAsia="仿宋"/>
      <w:kern w:val="0"/>
      <w:sz w:val="18"/>
      <w:szCs w:val="20"/>
    </w:rPr>
  </w:style>
  <w:style w:type="paragraph" w:customStyle="1" w:styleId="7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/>
      <w:kern w:val="0"/>
      <w:sz w:val="20"/>
      <w:szCs w:val="20"/>
    </w:rPr>
  </w:style>
  <w:style w:type="paragraph" w:customStyle="1" w:styleId="7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仿宋"/>
      <w:color w:val="000000"/>
      <w:kern w:val="0"/>
      <w:sz w:val="20"/>
      <w:szCs w:val="20"/>
    </w:rPr>
  </w:style>
  <w:style w:type="paragraph" w:customStyle="1" w:styleId="77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78">
    <w:name w:val="biaoge"/>
    <w:qFormat/>
    <w:uiPriority w:val="0"/>
    <w:pPr>
      <w:widowControl w:val="0"/>
      <w:adjustRightInd w:val="0"/>
      <w:spacing w:line="240" w:lineRule="atLeast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79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80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81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82">
    <w:name w:val="样式 bszw + 首行缩进:  2 字符"/>
    <w:basedOn w:val="1"/>
    <w:qFormat/>
    <w:uiPriority w:val="0"/>
    <w:pPr>
      <w:spacing w:line="360" w:lineRule="auto"/>
      <w:ind w:firstLine="420" w:firstLineChars="200"/>
    </w:pPr>
    <w:rPr>
      <w:rFonts w:cs="宋体"/>
      <w:kern w:val="0"/>
      <w:sz w:val="24"/>
    </w:rPr>
  </w:style>
  <w:style w:type="paragraph" w:customStyle="1" w:styleId="83">
    <w:name w:val=" Char Char Char Char Char Char Char"/>
    <w:basedOn w:val="1"/>
    <w:qFormat/>
    <w:uiPriority w:val="0"/>
    <w:pPr>
      <w:widowControl/>
      <w:spacing w:after="160" w:line="240" w:lineRule="exact"/>
      <w:ind w:left="652" w:firstLine="505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84">
    <w:name w:val="_Style 8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85">
    <w:name w:val="Default 123  Text1"/>
    <w:basedOn w:val="1"/>
    <w:qFormat/>
    <w:uiPriority w:val="0"/>
    <w:pPr>
      <w:autoSpaceDE w:val="0"/>
      <w:autoSpaceDN w:val="0"/>
      <w:adjustRightInd w:val="0"/>
      <w:jc w:val="left"/>
    </w:pPr>
    <w:rPr>
      <w:rFonts w:ascii="宋体" w:eastAsia="仿宋"/>
      <w:kern w:val="0"/>
      <w:sz w:val="26"/>
      <w:szCs w:val="26"/>
    </w:rPr>
  </w:style>
  <w:style w:type="paragraph" w:customStyle="1" w:styleId="86">
    <w:name w:val="xl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87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88">
    <w:name w:val="±íÉí"/>
    <w:basedOn w:val="1"/>
    <w:qFormat/>
    <w:uiPriority w:val="0"/>
    <w:pPr>
      <w:widowControl/>
      <w:overflowPunct w:val="0"/>
      <w:autoSpaceDE w:val="0"/>
      <w:autoSpaceDN w:val="0"/>
      <w:adjustRightInd w:val="0"/>
      <w:spacing w:line="300" w:lineRule="auto"/>
      <w:jc w:val="left"/>
      <w:textAlignment w:val="baseline"/>
    </w:pPr>
    <w:rPr>
      <w:rFonts w:eastAsia="仿宋"/>
      <w:kern w:val="0"/>
      <w:sz w:val="18"/>
      <w:szCs w:val="20"/>
    </w:rPr>
  </w:style>
  <w:style w:type="paragraph" w:customStyle="1" w:styleId="89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9CC00"/>
      <w:spacing w:before="100" w:beforeAutospacing="1" w:after="100" w:afterAutospacing="1"/>
      <w:jc w:val="right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90">
    <w:name w:val="bszw表格文字"/>
    <w:basedOn w:val="1"/>
    <w:qFormat/>
    <w:uiPriority w:val="0"/>
    <w:pPr>
      <w:spacing w:line="360" w:lineRule="auto"/>
    </w:pPr>
    <w:rPr>
      <w:kern w:val="0"/>
      <w:szCs w:val="21"/>
    </w:rPr>
  </w:style>
  <w:style w:type="paragraph" w:customStyle="1" w:styleId="9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Arial Unicode MS" w:eastAsia="黑体"/>
      <w:kern w:val="0"/>
      <w:sz w:val="20"/>
      <w:szCs w:val="20"/>
    </w:rPr>
  </w:style>
  <w:style w:type="paragraph" w:customStyle="1" w:styleId="9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93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94">
    <w:name w:val="內文 (Web)1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 w:eastAsia="仿宋"/>
      <w:kern w:val="0"/>
      <w:sz w:val="24"/>
      <w:szCs w:val="20"/>
    </w:rPr>
  </w:style>
  <w:style w:type="paragraph" w:customStyle="1" w:styleId="95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00"/>
      <w:spacing w:before="100" w:beforeAutospacing="1" w:after="100" w:afterAutospacing="1"/>
      <w:jc w:val="left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96">
    <w:name w:val="xl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97">
    <w:name w:val="缺省文本:1"/>
    <w:basedOn w:val="1"/>
    <w:qFormat/>
    <w:uiPriority w:val="0"/>
    <w:pPr>
      <w:autoSpaceDE w:val="0"/>
      <w:autoSpaceDN w:val="0"/>
      <w:adjustRightInd w:val="0"/>
      <w:jc w:val="left"/>
    </w:pPr>
    <w:rPr>
      <w:rFonts w:ascii="宋体" w:eastAsia="仿宋"/>
      <w:kern w:val="0"/>
      <w:sz w:val="24"/>
    </w:rPr>
  </w:style>
  <w:style w:type="paragraph" w:customStyle="1" w:styleId="9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9CC00"/>
      <w:spacing w:before="100" w:beforeAutospacing="1" w:after="100" w:afterAutospacing="1"/>
      <w:jc w:val="right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99">
    <w:name w:val="xl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00"/>
      <w:spacing w:before="100" w:beforeAutospacing="1" w:after="100" w:afterAutospacing="1"/>
      <w:jc w:val="center"/>
    </w:pPr>
    <w:rPr>
      <w:rFonts w:ascii="Arial Unicode MS" w:hAnsi="Arial Unicode MS" w:eastAsia="仿宋"/>
      <w:b/>
      <w:bCs/>
      <w:kern w:val="0"/>
      <w:sz w:val="20"/>
      <w:szCs w:val="20"/>
    </w:rPr>
  </w:style>
  <w:style w:type="paragraph" w:customStyle="1" w:styleId="100">
    <w:name w:val="xl5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right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101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right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102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103">
    <w:name w:val="KD正文"/>
    <w:qFormat/>
    <w:uiPriority w:val="99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0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00"/>
      <w:spacing w:before="100" w:beforeAutospacing="1" w:after="100" w:afterAutospacing="1"/>
      <w:jc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105">
    <w:name w:val="xl5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right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106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10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8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9CC00"/>
      <w:spacing w:before="100" w:beforeAutospacing="1" w:after="100" w:afterAutospacing="1"/>
      <w:jc w:val="right"/>
    </w:pPr>
    <w:rPr>
      <w:rFonts w:eastAsia="仿宋"/>
      <w:color w:val="000000"/>
      <w:kern w:val="0"/>
      <w:sz w:val="20"/>
      <w:szCs w:val="20"/>
    </w:rPr>
  </w:style>
  <w:style w:type="paragraph" w:customStyle="1" w:styleId="109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1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仿宋"/>
      <w:kern w:val="0"/>
      <w:sz w:val="18"/>
      <w:szCs w:val="18"/>
    </w:rPr>
  </w:style>
  <w:style w:type="paragraph" w:customStyle="1" w:styleId="11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仿宋"/>
      <w:b/>
      <w:bCs/>
      <w:kern w:val="0"/>
      <w:sz w:val="20"/>
      <w:szCs w:val="20"/>
    </w:rPr>
  </w:style>
  <w:style w:type="paragraph" w:customStyle="1" w:styleId="1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仿宋"/>
      <w:b/>
      <w:bCs/>
      <w:kern w:val="0"/>
      <w:sz w:val="20"/>
      <w:szCs w:val="20"/>
    </w:rPr>
  </w:style>
  <w:style w:type="paragraph" w:customStyle="1" w:styleId="113">
    <w:name w:val="五号正文（标准）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仿宋"/>
      <w:bCs/>
      <w:sz w:val="24"/>
    </w:rPr>
  </w:style>
  <w:style w:type="paragraph" w:styleId="1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eastAsia="仿宋"/>
      <w:kern w:val="0"/>
      <w:sz w:val="24"/>
    </w:rPr>
  </w:style>
  <w:style w:type="paragraph" w:customStyle="1" w:styleId="116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仿宋"/>
      <w:kern w:val="0"/>
      <w:sz w:val="20"/>
      <w:szCs w:val="20"/>
    </w:rPr>
  </w:style>
  <w:style w:type="paragraph" w:customStyle="1" w:styleId="1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仿宋"/>
      <w:kern w:val="0"/>
      <w:sz w:val="20"/>
      <w:szCs w:val="20"/>
    </w:rPr>
  </w:style>
  <w:style w:type="paragraph" w:customStyle="1" w:styleId="118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仿宋"/>
      <w:kern w:val="0"/>
      <w:sz w:val="20"/>
      <w:szCs w:val="20"/>
    </w:rPr>
  </w:style>
  <w:style w:type="paragraph" w:customStyle="1" w:styleId="119">
    <w:name w:val="E表内文字"/>
    <w:basedOn w:val="1"/>
    <w:qFormat/>
    <w:uiPriority w:val="0"/>
    <w:pPr>
      <w:spacing w:before="40" w:after="40"/>
    </w:pPr>
    <w:rPr>
      <w:szCs w:val="21"/>
    </w:rPr>
  </w:style>
  <w:style w:type="paragraph" w:customStyle="1" w:styleId="120">
    <w:name w:val="样式1"/>
    <w:basedOn w:val="1"/>
    <w:qFormat/>
    <w:uiPriority w:val="0"/>
    <w:pPr>
      <w:kinsoku w:val="0"/>
      <w:spacing w:line="360" w:lineRule="auto"/>
    </w:pPr>
    <w:rPr>
      <w:rFonts w:ascii="黑体" w:eastAsia="黑体"/>
      <w:spacing w:val="10"/>
      <w:sz w:val="28"/>
      <w:szCs w:val="20"/>
    </w:rPr>
  </w:style>
  <w:style w:type="paragraph" w:customStyle="1" w:styleId="121">
    <w:name w:val="0-GS正文"/>
    <w:basedOn w:val="1"/>
    <w:qFormat/>
    <w:uiPriority w:val="0"/>
    <w:pPr>
      <w:ind w:firstLine="480"/>
      <w:textAlignment w:val="auto"/>
    </w:pPr>
    <w:rPr>
      <w:rFonts w:ascii="Times New Roman" w:hAnsi="Times New Roman"/>
      <w:lang w:val="zh-CN"/>
    </w:rPr>
  </w:style>
  <w:style w:type="paragraph" w:customStyle="1" w:styleId="122">
    <w:name w:val="KD正文-加粗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2"/>
      <w:sz w:val="24"/>
      <w:szCs w:val="22"/>
      <w:lang w:val="en-US" w:eastAsia="zh-CN" w:bidi="ar-SA"/>
    </w:rPr>
  </w:style>
  <w:style w:type="paragraph" w:customStyle="1" w:styleId="123">
    <w:name w:val="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4">
    <w:name w:val="xl2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Arial Unicode MS" w:hAnsi="Arial Unicode MS" w:eastAsia="仿宋"/>
      <w:b/>
      <w:bCs/>
      <w:kern w:val="0"/>
      <w:sz w:val="20"/>
      <w:szCs w:val="20"/>
    </w:rPr>
  </w:style>
  <w:style w:type="paragraph" w:customStyle="1" w:styleId="125">
    <w:name w:val="标题3正文"/>
    <w:basedOn w:val="1"/>
    <w:qFormat/>
    <w:uiPriority w:val="0"/>
    <w:pPr>
      <w:snapToGrid w:val="0"/>
      <w:spacing w:line="360" w:lineRule="auto"/>
      <w:ind w:firstLine="480" w:firstLineChars="200"/>
    </w:pPr>
    <w:rPr>
      <w:rFonts w:eastAsia="仿宋"/>
      <w:sz w:val="24"/>
    </w:rPr>
  </w:style>
  <w:style w:type="paragraph" w:customStyle="1" w:styleId="126">
    <w:name w:val="正文22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</w:rPr>
  </w:style>
  <w:style w:type="paragraph" w:customStyle="1" w:styleId="127">
    <w:name w:val="xl4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00"/>
      <w:spacing w:before="100" w:beforeAutospacing="1" w:after="100" w:afterAutospacing="1"/>
      <w:jc w:val="right"/>
    </w:pPr>
    <w:rPr>
      <w:rFonts w:ascii="Arial Unicode MS" w:hAnsi="Arial Unicode MS" w:eastAsia="仿宋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11</Pages>
  <Words>663</Words>
  <Characters>3782</Characters>
  <Lines>31</Lines>
  <Paragraphs>8</Paragraphs>
  <TotalTime>32</TotalTime>
  <ScaleCrop>false</ScaleCrop>
  <LinksUpToDate>false</LinksUpToDate>
  <CharactersWithSpaces>4437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2017-04-14T08:30:00Z</dcterms:created>
  <dc:creator>CN=邓海涛/OU=计划合同部/O=Longtan</dc:creator>
  <cp:lastModifiedBy>小旬子</cp:lastModifiedBy>
  <cp:lastPrinted>2022-08-15T06:04:00Z</cp:lastPrinted>
  <dcterms:modified xsi:type="dcterms:W3CDTF">2023-11-29T01:30:08Z</dcterms:modified>
  <dc:title>宿迁市宿豫区秋季绿化工程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D892B1CE29B148DFBD316C8F2C900A98_13</vt:lpwstr>
  </property>
</Properties>
</file>